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984" w:dyaOrig="1842">
          <v:rect xmlns:o="urn:schemas-microsoft-com:office:office" xmlns:v="urn:schemas-microsoft-com:vml" id="rectole0000000000" style="width:99.200000pt;height:92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Јавно Предузеће за газдовање шумама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5"/>
          <w:position w:val="0"/>
          <w:sz w:val="20"/>
          <w:shd w:fill="auto" w:val="clear"/>
        </w:rPr>
        <w:t xml:space="preserve"> „</w:t>
      </w:r>
      <w:r>
        <w:rPr>
          <w:rFonts w:ascii="Times New Roman" w:hAnsi="Times New Roman" w:cs="Times New Roman" w:eastAsia="Times New Roman"/>
          <w:b/>
          <w:color w:val="000000"/>
          <w:spacing w:val="5"/>
          <w:position w:val="0"/>
          <w:sz w:val="20"/>
          <w:shd w:fill="auto" w:val="clear"/>
        </w:rPr>
        <w:t xml:space="preserve">СРБИЈАШУМЕ“,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Нови Београд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ШГ"Ужице" Ужице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Николе Пашића 40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Број: 181/2020-3/1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0"/>
          <w:shd w:fill="auto" w:val="clear"/>
        </w:rPr>
        <w:t xml:space="preserve">Датум: 17.07.2020.год.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Свим понуђачима који су преузели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конкурсну документацију за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јавну набавку 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/2020</w:t>
      </w:r>
    </w:p>
    <w:p>
      <w:pPr>
        <w:spacing w:before="0" w:after="0" w:line="240"/>
        <w:ind w:right="-108" w:left="0" w:firstLine="2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0" w:line="240"/>
        <w:ind w:right="-108" w:left="0" w:firstLine="2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Предмет: Одговори на захтев понуђача за ЈН 181/2020- Набавка тарупа и рез. 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делова за машине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Поштовани, у вези постављених питања за појашњење  конкурсне документације достављамо Вам следеће одговоре: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Питање понуђача: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Поводом објављеног огласа о јавној набавци број 181/2020 од 15.07.2020., а за другу партију (делови). Имамо питање да ли се ради о оригиналном CASE кашикама или су на  CASE 695 монтирана кашика другог произвођача. Ово питање постављамо ради дефинисања зуба и осигурача за кашике.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дговор: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нашем власништву имамо две машине, једна је 2016., а друга 2019.годиште и оригиналну CASE кашику на обе машине. Потребно је набавити зубе предње кашике по 8 ком. за једну и другу машину, зубе задње кашике по 5 ком. и  осигураче зуба задње кашике по 5 ком.за обе машине.</w:t>
      </w:r>
    </w:p>
    <w:p>
      <w:pPr>
        <w:spacing w:before="0" w:after="0" w:line="240"/>
        <w:ind w:right="-108" w:left="13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13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-108" w:left="0" w:firstLine="2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ЈП“Србијашуме“ ШГ“Ужице“</w:t>
      </w:r>
    </w:p>
    <w:p>
      <w:pPr>
        <w:tabs>
          <w:tab w:val="left" w:pos="5745" w:leader="none"/>
        </w:tabs>
        <w:spacing w:before="0" w:after="0" w:line="240"/>
        <w:ind w:right="-10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Председник комисије за јавну набавку</w:t>
      </w:r>
    </w:p>
    <w:p>
      <w:pPr>
        <w:tabs>
          <w:tab w:val="left" w:pos="5745" w:leader="none"/>
        </w:tabs>
        <w:spacing w:before="0" w:after="0" w:line="240"/>
        <w:ind w:right="-10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Јелена Жунић, дипл.екон.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