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B7" w:rsidRPr="008946EA" w:rsidRDefault="00A547B7" w:rsidP="00A547B7">
      <w:pPr>
        <w:pStyle w:val="Title"/>
        <w:rPr>
          <w:rFonts w:ascii="Times New Roman" w:hAnsi="Times New Roman" w:cs="Times New Roman"/>
          <w:color w:val="000000" w:themeColor="text1"/>
          <w:sz w:val="20"/>
          <w:szCs w:val="20"/>
          <w:lang w:val="sr-Latn-CS"/>
        </w:rPr>
      </w:pPr>
      <w:bookmarkStart w:id="0" w:name="_Hlk516733332"/>
      <w:r w:rsidRPr="008946EA">
        <w:rPr>
          <w:rFonts w:ascii="Times New Roman" w:hAnsi="Times New Roman" w:cs="Times New Roman"/>
          <w:color w:val="000000" w:themeColor="text1"/>
          <w:sz w:val="20"/>
          <w:szCs w:val="20"/>
          <w:lang w:val="sr-Cyrl-CS"/>
        </w:rPr>
        <w:t>Јавно Предузеће за газдовање шумама</w:t>
      </w:r>
    </w:p>
    <w:p w:rsidR="00A547B7" w:rsidRPr="008946EA"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b/>
          <w:color w:val="000000" w:themeColor="text1"/>
          <w:sz w:val="20"/>
          <w:szCs w:val="20"/>
          <w:lang w:val="sr-Cyrl-CS"/>
        </w:rPr>
        <w:t>„СРБИЈАШУМЕ“</w:t>
      </w: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color w:val="000000" w:themeColor="text1"/>
          <w:sz w:val="20"/>
          <w:szCs w:val="20"/>
          <w:lang w:val="sr-Cyrl-CS"/>
        </w:rPr>
        <w:t>Нови Београд</w:t>
      </w:r>
    </w:p>
    <w:p w:rsidR="00A547B7" w:rsidRPr="008946EA"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color w:val="000000" w:themeColor="text1"/>
          <w:sz w:val="20"/>
          <w:szCs w:val="20"/>
          <w:lang w:val="sr-Cyrl-CS"/>
        </w:rPr>
        <w:t>Булевар Михајла Пупина 113</w:t>
      </w:r>
    </w:p>
    <w:p w:rsidR="00A547B7" w:rsidRPr="00413E9D" w:rsidRDefault="00A547B7" w:rsidP="00A547B7">
      <w:pPr>
        <w:pStyle w:val="Title"/>
        <w:rPr>
          <w:rFonts w:ascii="Times New Roman" w:hAnsi="Times New Roman" w:cs="Times New Roman"/>
          <w:color w:val="000000" w:themeColor="text1"/>
          <w:sz w:val="20"/>
          <w:szCs w:val="20"/>
          <w:lang w:val="sr-Cyrl-RS"/>
        </w:rPr>
      </w:pPr>
      <w:r w:rsidRPr="008946EA">
        <w:rPr>
          <w:rFonts w:ascii="Times New Roman" w:hAnsi="Times New Roman" w:cs="Times New Roman"/>
          <w:color w:val="000000" w:themeColor="text1"/>
          <w:sz w:val="20"/>
          <w:szCs w:val="20"/>
          <w:lang w:val="sr-Cyrl-CS"/>
        </w:rPr>
        <w:t xml:space="preserve">Број: </w:t>
      </w:r>
      <w:r w:rsidR="00E14481">
        <w:rPr>
          <w:rFonts w:ascii="Times New Roman" w:hAnsi="Times New Roman" w:cs="Times New Roman"/>
          <w:color w:val="000000" w:themeColor="text1"/>
          <w:sz w:val="20"/>
          <w:szCs w:val="20"/>
        </w:rPr>
        <w:t>59/2020-</w:t>
      </w:r>
      <w:r w:rsidR="00413E9D">
        <w:rPr>
          <w:rFonts w:ascii="Times New Roman" w:hAnsi="Times New Roman" w:cs="Times New Roman"/>
          <w:color w:val="000000" w:themeColor="text1"/>
          <w:sz w:val="20"/>
          <w:szCs w:val="20"/>
          <w:lang w:val="sr-Cyrl-RS"/>
        </w:rPr>
        <w:t>10</w:t>
      </w:r>
    </w:p>
    <w:p w:rsidR="00A547B7" w:rsidRPr="00E14481" w:rsidRDefault="00A547B7" w:rsidP="00A547B7">
      <w:pPr>
        <w:pStyle w:val="Title"/>
        <w:rPr>
          <w:rFonts w:ascii="Times New Roman" w:hAnsi="Times New Roman" w:cs="Times New Roman"/>
          <w:color w:val="000000" w:themeColor="text1"/>
          <w:sz w:val="20"/>
          <w:szCs w:val="20"/>
          <w:lang w:val="sr-Cyrl-RS"/>
        </w:rPr>
      </w:pPr>
      <w:r w:rsidRPr="008946EA">
        <w:rPr>
          <w:rFonts w:ascii="Times New Roman" w:hAnsi="Times New Roman" w:cs="Times New Roman"/>
          <w:color w:val="000000" w:themeColor="text1"/>
          <w:sz w:val="20"/>
          <w:szCs w:val="20"/>
          <w:lang w:val="sr-Cyrl-CS"/>
        </w:rPr>
        <w:t>Датум:</w:t>
      </w:r>
      <w:r w:rsidRPr="008A6D54">
        <w:rPr>
          <w:rFonts w:ascii="Times New Roman" w:hAnsi="Times New Roman" w:cs="Times New Roman"/>
          <w:color w:val="000000" w:themeColor="text1"/>
          <w:sz w:val="20"/>
          <w:szCs w:val="20"/>
          <w:lang w:val="sr-Cyrl-CS"/>
        </w:rPr>
        <w:t xml:space="preserve"> </w:t>
      </w:r>
      <w:r w:rsidR="00B7387E">
        <w:rPr>
          <w:rFonts w:ascii="Times New Roman" w:hAnsi="Times New Roman" w:cs="Times New Roman"/>
          <w:color w:val="000000" w:themeColor="text1"/>
          <w:sz w:val="20"/>
          <w:szCs w:val="20"/>
        </w:rPr>
        <w:t>03.04</w:t>
      </w:r>
      <w:r w:rsidR="00E14481">
        <w:rPr>
          <w:rFonts w:ascii="Times New Roman" w:hAnsi="Times New Roman" w:cs="Times New Roman"/>
          <w:color w:val="000000" w:themeColor="text1"/>
          <w:sz w:val="20"/>
          <w:szCs w:val="20"/>
        </w:rPr>
        <w:t>.2020.</w:t>
      </w:r>
      <w:r w:rsidR="00E14481">
        <w:rPr>
          <w:rFonts w:ascii="Times New Roman" w:hAnsi="Times New Roman" w:cs="Times New Roman"/>
          <w:color w:val="000000" w:themeColor="text1"/>
          <w:sz w:val="20"/>
          <w:szCs w:val="20"/>
          <w:lang w:val="sr-Cyrl-RS"/>
        </w:rPr>
        <w:t>године</w:t>
      </w:r>
    </w:p>
    <w:p w:rsidR="00A547B7" w:rsidRPr="008A6D54" w:rsidRDefault="00A547B7" w:rsidP="00A547B7">
      <w:pPr>
        <w:pStyle w:val="NoSpacing"/>
        <w:jc w:val="right"/>
        <w:rPr>
          <w:rFonts w:ascii="Times New Roman" w:hAnsi="Times New Roman"/>
          <w:color w:val="000000" w:themeColor="text1"/>
          <w:sz w:val="28"/>
          <w:szCs w:val="28"/>
          <w:lang w:val="sr-Cyrl-CS"/>
        </w:rPr>
      </w:pPr>
      <w:r w:rsidRPr="008946EA">
        <w:rPr>
          <w:rFonts w:ascii="Times New Roman" w:hAnsi="Times New Roman"/>
          <w:color w:val="000000" w:themeColor="text1"/>
          <w:sz w:val="28"/>
          <w:szCs w:val="28"/>
          <w:lang w:val="sr-Cyrl-CS"/>
        </w:rPr>
        <w:t xml:space="preserve">Свим понуђачима који су преузели </w:t>
      </w:r>
    </w:p>
    <w:p w:rsidR="00A547B7" w:rsidRPr="008A6D54" w:rsidRDefault="00A547B7" w:rsidP="00A547B7">
      <w:pPr>
        <w:pStyle w:val="NoSpacing"/>
        <w:jc w:val="right"/>
        <w:rPr>
          <w:rFonts w:ascii="Times New Roman" w:hAnsi="Times New Roman"/>
          <w:color w:val="000000" w:themeColor="text1"/>
          <w:sz w:val="28"/>
          <w:szCs w:val="28"/>
          <w:lang w:val="sr-Cyrl-CS"/>
        </w:rPr>
      </w:pPr>
      <w:r w:rsidRPr="008946EA">
        <w:rPr>
          <w:rFonts w:ascii="Times New Roman" w:hAnsi="Times New Roman"/>
          <w:color w:val="000000" w:themeColor="text1"/>
          <w:sz w:val="28"/>
          <w:szCs w:val="28"/>
          <w:lang w:val="sr-Cyrl-CS"/>
        </w:rPr>
        <w:t xml:space="preserve">конкурсну документацију за </w:t>
      </w:r>
    </w:p>
    <w:p w:rsidR="00A547B7" w:rsidRDefault="00A547B7" w:rsidP="00A547B7">
      <w:pPr>
        <w:pStyle w:val="NoSpacing"/>
        <w:jc w:val="right"/>
        <w:rPr>
          <w:rFonts w:ascii="Times New Roman" w:hAnsi="Times New Roman"/>
          <w:color w:val="000000" w:themeColor="text1"/>
          <w:sz w:val="28"/>
          <w:szCs w:val="28"/>
        </w:rPr>
      </w:pPr>
      <w:r>
        <w:rPr>
          <w:rFonts w:ascii="Times New Roman" w:hAnsi="Times New Roman"/>
          <w:color w:val="000000" w:themeColor="text1"/>
          <w:sz w:val="28"/>
          <w:szCs w:val="28"/>
          <w:lang w:val="sr-Cyrl-CS"/>
        </w:rPr>
        <w:t xml:space="preserve">јавну набавку </w:t>
      </w:r>
      <w:r w:rsidR="00E14481">
        <w:rPr>
          <w:rFonts w:ascii="Times New Roman" w:hAnsi="Times New Roman"/>
          <w:color w:val="000000" w:themeColor="text1"/>
          <w:sz w:val="28"/>
          <w:szCs w:val="28"/>
          <w:lang w:val="sr-Cyrl-CS"/>
        </w:rPr>
        <w:t>59/2020</w:t>
      </w:r>
    </w:p>
    <w:p w:rsidR="00E14481" w:rsidRPr="00E14481" w:rsidRDefault="00E14481" w:rsidP="00A547B7">
      <w:pPr>
        <w:pStyle w:val="NoSpacing"/>
        <w:jc w:val="right"/>
        <w:rPr>
          <w:rFonts w:ascii="Times New Roman" w:hAnsi="Times New Roman"/>
          <w:color w:val="000000" w:themeColor="text1"/>
          <w:sz w:val="28"/>
          <w:szCs w:val="28"/>
        </w:rPr>
      </w:pPr>
    </w:p>
    <w:p w:rsidR="00A547B7" w:rsidRDefault="00A547B7" w:rsidP="00E14481">
      <w:pPr>
        <w:spacing w:after="0" w:line="240" w:lineRule="auto"/>
        <w:jc w:val="both"/>
        <w:rPr>
          <w:rFonts w:ascii="Times New Roman" w:hAnsi="Times New Roman"/>
          <w:b/>
          <w:lang w:val="sr-Cyrl-CS"/>
        </w:rPr>
      </w:pPr>
      <w:r w:rsidRPr="00A547B7">
        <w:rPr>
          <w:rFonts w:ascii="Times New Roman" w:hAnsi="Times New Roman"/>
          <w:color w:val="000000" w:themeColor="text1"/>
          <w:sz w:val="24"/>
          <w:szCs w:val="24"/>
          <w:lang w:val="sr-Cyrl-CS"/>
        </w:rPr>
        <w:t xml:space="preserve">Предмет: </w:t>
      </w:r>
      <w:r w:rsidRPr="00A547B7">
        <w:rPr>
          <w:rFonts w:ascii="Times New Roman" w:hAnsi="Times New Roman"/>
          <w:b/>
          <w:color w:val="000000" w:themeColor="text1"/>
          <w:sz w:val="24"/>
          <w:szCs w:val="24"/>
          <w:lang w:val="sr-Cyrl-CS"/>
        </w:rPr>
        <w:t xml:space="preserve">ИЗМЕНА </w:t>
      </w:r>
      <w:r w:rsidR="00E14481">
        <w:rPr>
          <w:rFonts w:ascii="Times New Roman" w:hAnsi="Times New Roman"/>
          <w:b/>
          <w:color w:val="000000" w:themeColor="text1"/>
          <w:sz w:val="24"/>
          <w:szCs w:val="24"/>
          <w:lang w:val="sr-Cyrl-CS"/>
        </w:rPr>
        <w:t xml:space="preserve">И ДОПУНА </w:t>
      </w:r>
      <w:r w:rsidRPr="00A547B7">
        <w:rPr>
          <w:rFonts w:ascii="Times New Roman" w:hAnsi="Times New Roman"/>
          <w:b/>
          <w:color w:val="000000" w:themeColor="text1"/>
          <w:sz w:val="24"/>
          <w:szCs w:val="24"/>
          <w:lang w:val="sr-Cyrl-CS"/>
        </w:rPr>
        <w:t>КОНКУРСНЕ ДОКУМЕНТАЦИЈЕ ЗА НАБАВКУ</w:t>
      </w:r>
      <w:r w:rsidRPr="00A547B7">
        <w:rPr>
          <w:rFonts w:ascii="Times New Roman" w:hAnsi="Times New Roman"/>
          <w:b/>
          <w:color w:val="000000" w:themeColor="text1"/>
          <w:sz w:val="24"/>
          <w:szCs w:val="24"/>
          <w:lang w:val="sr-Cyrl-RS"/>
        </w:rPr>
        <w:t>-</w:t>
      </w:r>
      <w:r w:rsidRPr="00A547B7">
        <w:rPr>
          <w:rFonts w:ascii="Times New Roman" w:hAnsi="Times New Roman"/>
          <w:b/>
          <w:color w:val="000000" w:themeColor="text1"/>
          <w:sz w:val="24"/>
          <w:szCs w:val="24"/>
          <w:lang w:val="sr-Cyrl-CS"/>
        </w:rPr>
        <w:t xml:space="preserve"> </w:t>
      </w:r>
      <w:r w:rsidRPr="00A547B7">
        <w:rPr>
          <w:rFonts w:ascii="Times New Roman" w:hAnsi="Times New Roman"/>
          <w:b/>
          <w:bCs/>
          <w:color w:val="000000" w:themeColor="text1"/>
          <w:sz w:val="24"/>
          <w:szCs w:val="24"/>
          <w:lang w:val="sr-Cyrl-CS"/>
        </w:rPr>
        <w:t xml:space="preserve"> </w:t>
      </w:r>
      <w:r w:rsidR="00E14481" w:rsidRPr="00BD385E">
        <w:rPr>
          <w:rFonts w:ascii="Times New Roman" w:hAnsi="Times New Roman"/>
          <w:b/>
          <w:color w:val="000000"/>
          <w:lang w:val="sr-Cyrl-RS"/>
        </w:rPr>
        <w:t>Набавка рачунарских програма</w:t>
      </w:r>
      <w:r w:rsidR="00E14481" w:rsidRPr="00BD385E">
        <w:rPr>
          <w:rFonts w:ascii="Times New Roman" w:hAnsi="Times New Roman"/>
          <w:b/>
          <w:color w:val="000000"/>
        </w:rPr>
        <w:t xml:space="preserve">- </w:t>
      </w:r>
      <w:r w:rsidR="00E14481" w:rsidRPr="00BD385E">
        <w:rPr>
          <w:rFonts w:ascii="Times New Roman" w:hAnsi="Times New Roman"/>
          <w:b/>
          <w:color w:val="000000"/>
          <w:lang w:val="sr-Cyrl-RS"/>
        </w:rPr>
        <w:t xml:space="preserve">заштита крајњих радних станица-антивирус за 2020.год. за </w:t>
      </w:r>
      <w:r w:rsidR="00E14481" w:rsidRPr="00BD385E">
        <w:rPr>
          <w:rFonts w:ascii="Times New Roman" w:hAnsi="Times New Roman"/>
          <w:b/>
          <w:lang w:val="sr-Cyrl-CS"/>
        </w:rPr>
        <w:t>ЈП „Србијашуме“</w:t>
      </w:r>
    </w:p>
    <w:p w:rsidR="00E14481" w:rsidRDefault="00E14481" w:rsidP="00E14481">
      <w:pPr>
        <w:spacing w:after="0" w:line="240" w:lineRule="auto"/>
        <w:jc w:val="both"/>
        <w:rPr>
          <w:rFonts w:ascii="Times New Roman" w:hAnsi="Times New Roman"/>
          <w:b/>
          <w:lang w:val="sr-Cyrl-CS"/>
        </w:rPr>
      </w:pPr>
    </w:p>
    <w:p w:rsidR="00E14481" w:rsidRPr="00A547B7" w:rsidRDefault="00E14481" w:rsidP="00E14481">
      <w:pPr>
        <w:spacing w:after="0" w:line="240" w:lineRule="auto"/>
        <w:jc w:val="both"/>
        <w:rPr>
          <w:rFonts w:ascii="Times New Roman" w:hAnsi="Times New Roman"/>
          <w:b/>
          <w:bCs/>
          <w:color w:val="000000"/>
          <w:sz w:val="24"/>
          <w:szCs w:val="24"/>
          <w:lang w:val="sr-Cyrl-CS"/>
        </w:rPr>
      </w:pPr>
    </w:p>
    <w:p w:rsidR="00A547B7" w:rsidRDefault="00A547B7" w:rsidP="00A547B7">
      <w:pPr>
        <w:spacing w:after="0" w:line="240" w:lineRule="auto"/>
        <w:jc w:val="both"/>
        <w:rPr>
          <w:rFonts w:ascii="Times New Roman" w:hAnsi="Times New Roman"/>
          <w:sz w:val="24"/>
          <w:szCs w:val="24"/>
        </w:rPr>
      </w:pPr>
      <w:r w:rsidRPr="001B1F17">
        <w:rPr>
          <w:rFonts w:ascii="Times New Roman" w:hAnsi="Times New Roman"/>
          <w:sz w:val="24"/>
          <w:szCs w:val="24"/>
          <w:lang w:val="sr-Cyrl-CS"/>
        </w:rPr>
        <w:t xml:space="preserve">У складу са чланом </w:t>
      </w:r>
      <w:r w:rsidRPr="001B1F17">
        <w:rPr>
          <w:rFonts w:ascii="Times New Roman" w:hAnsi="Times New Roman"/>
          <w:sz w:val="24"/>
          <w:szCs w:val="24"/>
          <w:lang w:val="ru-RU"/>
        </w:rPr>
        <w:t>63</w:t>
      </w:r>
      <w:r w:rsidRPr="001B1F17">
        <w:rPr>
          <w:rFonts w:ascii="Times New Roman" w:hAnsi="Times New Roman"/>
          <w:sz w:val="24"/>
          <w:szCs w:val="24"/>
          <w:lang w:val="sr-Cyrl-CS"/>
        </w:rPr>
        <w:t xml:space="preserve">. став 1. Закона о јавним набавкама, обавештавамо све потенцијалне понуђаче који су преузели конкурсну документацију за јавну набавку број </w:t>
      </w:r>
      <w:r w:rsidR="00E14481">
        <w:rPr>
          <w:rFonts w:ascii="Times New Roman" w:hAnsi="Times New Roman"/>
          <w:sz w:val="24"/>
          <w:szCs w:val="24"/>
          <w:lang w:val="sr-Cyrl-CS"/>
        </w:rPr>
        <w:t>59/2020</w:t>
      </w:r>
      <w:r w:rsidRPr="001B1F17">
        <w:rPr>
          <w:rFonts w:ascii="Times New Roman" w:hAnsi="Times New Roman"/>
          <w:sz w:val="24"/>
          <w:szCs w:val="24"/>
          <w:lang w:val="sr-Cyrl-CS"/>
        </w:rPr>
        <w:t xml:space="preserve"> – </w:t>
      </w:r>
      <w:r w:rsidR="00E14481" w:rsidRPr="00BD385E">
        <w:rPr>
          <w:rFonts w:ascii="Times New Roman" w:hAnsi="Times New Roman"/>
          <w:b/>
          <w:color w:val="000000"/>
          <w:lang w:val="sr-Cyrl-RS"/>
        </w:rPr>
        <w:t>Набавка рачунарских програма</w:t>
      </w:r>
      <w:r w:rsidR="00E14481" w:rsidRPr="00BD385E">
        <w:rPr>
          <w:rFonts w:ascii="Times New Roman" w:hAnsi="Times New Roman"/>
          <w:b/>
          <w:color w:val="000000"/>
        </w:rPr>
        <w:t xml:space="preserve">- </w:t>
      </w:r>
      <w:r w:rsidR="00E14481" w:rsidRPr="00BD385E">
        <w:rPr>
          <w:rFonts w:ascii="Times New Roman" w:hAnsi="Times New Roman"/>
          <w:b/>
          <w:color w:val="000000"/>
          <w:lang w:val="sr-Cyrl-RS"/>
        </w:rPr>
        <w:t xml:space="preserve">заштита крајњих радних станица-антивирус за 2020.год. за </w:t>
      </w:r>
      <w:r w:rsidR="00E14481" w:rsidRPr="00BD385E">
        <w:rPr>
          <w:rFonts w:ascii="Times New Roman" w:hAnsi="Times New Roman"/>
          <w:b/>
          <w:lang w:val="sr-Cyrl-CS"/>
        </w:rPr>
        <w:t>ЈП „Србијашуме“</w:t>
      </w:r>
      <w:r w:rsidR="00E14481">
        <w:rPr>
          <w:rFonts w:ascii="Times New Roman" w:hAnsi="Times New Roman"/>
          <w:sz w:val="24"/>
          <w:szCs w:val="24"/>
          <w:lang w:val="sr-Cyrl-CS"/>
        </w:rPr>
        <w:t>, да наручилац у складу са постављеним питањима потенцијалних понуђача,</w:t>
      </w:r>
      <w:r w:rsidR="00B7387E">
        <w:rPr>
          <w:rFonts w:ascii="Times New Roman" w:hAnsi="Times New Roman"/>
          <w:sz w:val="24"/>
          <w:szCs w:val="24"/>
        </w:rPr>
        <w:t xml:space="preserve"> </w:t>
      </w:r>
      <w:r w:rsidR="00B7387E">
        <w:rPr>
          <w:rFonts w:ascii="Times New Roman" w:hAnsi="Times New Roman"/>
          <w:sz w:val="24"/>
          <w:szCs w:val="24"/>
          <w:lang w:val="sr-Cyrl-RS"/>
        </w:rPr>
        <w:t>и техничке грешке,</w:t>
      </w:r>
      <w:r w:rsidR="00E14481">
        <w:rPr>
          <w:rFonts w:ascii="Times New Roman" w:hAnsi="Times New Roman"/>
          <w:sz w:val="24"/>
          <w:szCs w:val="24"/>
          <w:lang w:val="sr-Cyrl-CS"/>
        </w:rPr>
        <w:t xml:space="preserve"> врши измену и допуну конкурсне документације</w:t>
      </w:r>
      <w:r>
        <w:rPr>
          <w:rFonts w:ascii="Times New Roman" w:hAnsi="Times New Roman"/>
          <w:sz w:val="24"/>
          <w:szCs w:val="24"/>
          <w:lang w:val="sr-Cyrl-CS"/>
        </w:rPr>
        <w:t>, и то у делу:</w:t>
      </w:r>
    </w:p>
    <w:p w:rsidR="00B7387E" w:rsidRPr="00B7387E" w:rsidRDefault="00B7387E" w:rsidP="00B7387E">
      <w:pPr>
        <w:pStyle w:val="ListParagraph"/>
        <w:numPr>
          <w:ilvl w:val="0"/>
          <w:numId w:val="17"/>
        </w:numPr>
        <w:spacing w:after="0" w:line="240" w:lineRule="auto"/>
        <w:jc w:val="both"/>
        <w:rPr>
          <w:rFonts w:ascii="Times New Roman" w:hAnsi="Times New Roman"/>
          <w:b/>
          <w:sz w:val="24"/>
          <w:szCs w:val="24"/>
        </w:rPr>
      </w:pPr>
      <w:r w:rsidRPr="00B7387E">
        <w:rPr>
          <w:rFonts w:ascii="Times New Roman" w:hAnsi="Times New Roman"/>
          <w:b/>
          <w:sz w:val="24"/>
          <w:szCs w:val="24"/>
        </w:rPr>
        <w:t>СПИСАК РЕФЕРЕНЦИ ЈН 59/2020</w:t>
      </w:r>
    </w:p>
    <w:p w:rsidR="00B7387E" w:rsidRDefault="00B7387E" w:rsidP="00B7387E">
      <w:pPr>
        <w:pStyle w:val="ListParagraph"/>
        <w:numPr>
          <w:ilvl w:val="0"/>
          <w:numId w:val="17"/>
        </w:numPr>
        <w:spacing w:after="0" w:line="240" w:lineRule="auto"/>
        <w:jc w:val="both"/>
        <w:rPr>
          <w:rFonts w:ascii="Times New Roman" w:eastAsia="Times New Roman" w:hAnsi="Times New Roman"/>
          <w:b/>
          <w:sz w:val="24"/>
          <w:szCs w:val="24"/>
          <w:lang w:val="sr-Cyrl-RS"/>
        </w:rPr>
      </w:pPr>
      <w:r w:rsidRPr="00B7387E">
        <w:rPr>
          <w:rFonts w:ascii="Times New Roman" w:eastAsia="Times New Roman" w:hAnsi="Times New Roman"/>
          <w:b/>
          <w:sz w:val="24"/>
          <w:szCs w:val="24"/>
          <w:lang w:val="sr-Cyrl-RS"/>
        </w:rPr>
        <w:t>ПОТВРДА РЕФЕРЕНТНОГ ЛИЦА</w:t>
      </w:r>
    </w:p>
    <w:p w:rsidR="00FB2488" w:rsidRPr="00FB2488" w:rsidRDefault="00FB2488" w:rsidP="00FB2488">
      <w:pPr>
        <w:pStyle w:val="ListParagraph"/>
        <w:numPr>
          <w:ilvl w:val="0"/>
          <w:numId w:val="17"/>
        </w:numPr>
        <w:kinsoku w:val="0"/>
        <w:overflowPunct w:val="0"/>
        <w:spacing w:before="82" w:after="0" w:line="240" w:lineRule="auto"/>
        <w:textAlignment w:val="baseline"/>
        <w:rPr>
          <w:rFonts w:ascii="Times New Roman" w:eastAsia="Times New Roman" w:hAnsi="Times New Roman"/>
          <w:b/>
          <w:color w:val="000000"/>
          <w:kern w:val="24"/>
          <w:sz w:val="24"/>
          <w:szCs w:val="24"/>
          <w:lang w:val="sr-Latn-CS"/>
        </w:rPr>
      </w:pPr>
      <w:r w:rsidRPr="00B7387E">
        <w:rPr>
          <w:rFonts w:ascii="Times New Roman" w:eastAsia="Times New Roman" w:hAnsi="Times New Roman"/>
          <w:b/>
          <w:color w:val="000000"/>
          <w:kern w:val="24"/>
          <w:sz w:val="24"/>
          <w:szCs w:val="24"/>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proofErr w:type="spellStart"/>
      <w:r w:rsidRPr="00B7387E">
        <w:rPr>
          <w:rFonts w:ascii="Times New Roman" w:eastAsia="Times New Roman" w:hAnsi="Times New Roman"/>
          <w:b/>
          <w:color w:val="000000"/>
          <w:kern w:val="24"/>
          <w:sz w:val="24"/>
          <w:szCs w:val="24"/>
        </w:rPr>
        <w:t>Закона</w:t>
      </w:r>
      <w:bookmarkStart w:id="1" w:name="_GoBack"/>
      <w:bookmarkEnd w:id="1"/>
      <w:proofErr w:type="spellEnd"/>
    </w:p>
    <w:p w:rsidR="00B7387E" w:rsidRPr="00B7387E" w:rsidRDefault="00B7387E" w:rsidP="00B7387E">
      <w:pPr>
        <w:pStyle w:val="ListParagraph"/>
        <w:spacing w:after="0" w:line="240" w:lineRule="auto"/>
        <w:jc w:val="both"/>
        <w:rPr>
          <w:rFonts w:ascii="Times New Roman" w:hAnsi="Times New Roman"/>
          <w:sz w:val="24"/>
          <w:szCs w:val="24"/>
        </w:rPr>
      </w:pPr>
    </w:p>
    <w:p w:rsidR="00E14481" w:rsidRDefault="00E14481" w:rsidP="00A547B7">
      <w:pPr>
        <w:spacing w:after="0" w:line="240" w:lineRule="auto"/>
        <w:jc w:val="both"/>
        <w:rPr>
          <w:rFonts w:ascii="Times New Roman" w:hAnsi="Times New Roman"/>
          <w:sz w:val="24"/>
          <w:szCs w:val="24"/>
          <w:lang w:val="sr-Cyrl-CS"/>
        </w:rPr>
      </w:pPr>
    </w:p>
    <w:p w:rsidR="00E14481" w:rsidRPr="00E14481" w:rsidRDefault="00E14481" w:rsidP="00E14481">
      <w:pPr>
        <w:spacing w:after="0" w:line="240" w:lineRule="auto"/>
        <w:rPr>
          <w:rFonts w:ascii="Times New Roman" w:hAnsi="Times New Roman"/>
          <w:color w:val="000000"/>
          <w:sz w:val="24"/>
          <w:szCs w:val="24"/>
          <w:lang w:val="sr-Latn-RS"/>
        </w:rPr>
      </w:pPr>
    </w:p>
    <w:p w:rsidR="00E14481" w:rsidRPr="00DA3D0C" w:rsidRDefault="00E14481" w:rsidP="00E14481">
      <w:pPr>
        <w:spacing w:after="0" w:line="240" w:lineRule="auto"/>
        <w:rPr>
          <w:rFonts w:ascii="Times New Roman" w:hAnsi="Times New Roman"/>
          <w:b/>
          <w:color w:val="000000"/>
          <w:sz w:val="28"/>
          <w:lang w:val="sr-Cyrl-CS"/>
        </w:rPr>
      </w:pPr>
    </w:p>
    <w:p w:rsidR="00E14481" w:rsidRDefault="00C6695E" w:rsidP="00A547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 прилогу ове измене, достављамо вам измењене и допуњене стране конкурсне документације.</w:t>
      </w:r>
    </w:p>
    <w:p w:rsidR="00A547B7" w:rsidRPr="00602B98" w:rsidRDefault="00A547B7" w:rsidP="00A547B7">
      <w:pPr>
        <w:spacing w:after="0" w:line="240" w:lineRule="auto"/>
        <w:jc w:val="both"/>
        <w:rPr>
          <w:rFonts w:ascii="Times New Roman" w:hAnsi="Times New Roman"/>
          <w:b/>
          <w:bCs/>
          <w:sz w:val="24"/>
          <w:szCs w:val="24"/>
        </w:rPr>
      </w:pPr>
    </w:p>
    <w:p w:rsidR="00A547B7" w:rsidRDefault="00A547B7" w:rsidP="00A547B7">
      <w:pPr>
        <w:spacing w:line="240" w:lineRule="auto"/>
        <w:jc w:val="both"/>
        <w:rPr>
          <w:rFonts w:ascii="Times New Roman" w:hAnsi="Times New Roman"/>
          <w:b/>
          <w:bCs/>
          <w:sz w:val="24"/>
          <w:szCs w:val="24"/>
          <w:lang w:val="sr-Cyrl-CS"/>
        </w:rPr>
      </w:pPr>
    </w:p>
    <w:p w:rsidR="00A547B7" w:rsidRDefault="00A547B7" w:rsidP="00A547B7">
      <w:pPr>
        <w:spacing w:line="240" w:lineRule="auto"/>
        <w:jc w:val="right"/>
        <w:rPr>
          <w:rFonts w:ascii="Times New Roman" w:hAnsi="Times New Roman"/>
          <w:b/>
          <w:bCs/>
          <w:sz w:val="24"/>
          <w:szCs w:val="24"/>
          <w:lang w:val="sr-Cyrl-CS"/>
        </w:rPr>
      </w:pPr>
      <w:r>
        <w:rPr>
          <w:rFonts w:ascii="Times New Roman" w:hAnsi="Times New Roman"/>
          <w:b/>
          <w:bCs/>
          <w:sz w:val="24"/>
          <w:szCs w:val="24"/>
          <w:lang w:val="sr-Cyrl-CS"/>
        </w:rPr>
        <w:t>ЈП“Србијашуме“</w:t>
      </w:r>
    </w:p>
    <w:p w:rsidR="00A547B7" w:rsidRDefault="00A547B7" w:rsidP="00A547B7">
      <w:pPr>
        <w:spacing w:line="240" w:lineRule="auto"/>
        <w:jc w:val="right"/>
        <w:rPr>
          <w:rFonts w:ascii="Times New Roman" w:hAnsi="Times New Roman"/>
          <w:b/>
          <w:bCs/>
          <w:sz w:val="24"/>
          <w:szCs w:val="24"/>
          <w:lang w:val="sr-Cyrl-CS"/>
        </w:rPr>
      </w:pPr>
      <w:r>
        <w:rPr>
          <w:rFonts w:ascii="Times New Roman" w:hAnsi="Times New Roman"/>
          <w:b/>
          <w:bCs/>
          <w:sz w:val="24"/>
          <w:szCs w:val="24"/>
          <w:lang w:val="sr-Cyrl-CS"/>
        </w:rPr>
        <w:t>Комисија за јавну набавку</w:t>
      </w:r>
    </w:p>
    <w:p w:rsidR="009477FB" w:rsidRDefault="009477FB" w:rsidP="00A547B7">
      <w:pPr>
        <w:spacing w:line="240" w:lineRule="auto"/>
        <w:jc w:val="right"/>
        <w:rPr>
          <w:rFonts w:ascii="Times New Roman" w:hAnsi="Times New Roman"/>
          <w:b/>
          <w:bCs/>
          <w:sz w:val="24"/>
          <w:szCs w:val="24"/>
          <w:lang w:val="sr-Cyrl-CS"/>
        </w:rPr>
      </w:pPr>
    </w:p>
    <w:p w:rsidR="003F2CD9" w:rsidRDefault="003F2CD9" w:rsidP="00A547B7">
      <w:pPr>
        <w:spacing w:line="240" w:lineRule="auto"/>
        <w:jc w:val="right"/>
        <w:rPr>
          <w:rFonts w:ascii="Times New Roman" w:hAnsi="Times New Roman"/>
          <w:b/>
          <w:bCs/>
          <w:sz w:val="24"/>
          <w:szCs w:val="24"/>
          <w:lang w:val="sr-Cyrl-CS"/>
        </w:rPr>
      </w:pPr>
    </w:p>
    <w:p w:rsidR="003F2CD9" w:rsidRDefault="003F2CD9" w:rsidP="00A547B7">
      <w:pPr>
        <w:spacing w:line="240" w:lineRule="auto"/>
        <w:jc w:val="right"/>
        <w:rPr>
          <w:rFonts w:ascii="Times New Roman" w:hAnsi="Times New Roman"/>
          <w:b/>
          <w:bCs/>
          <w:sz w:val="24"/>
          <w:szCs w:val="24"/>
          <w:lang w:val="sr-Cyrl-CS"/>
        </w:rPr>
      </w:pPr>
    </w:p>
    <w:p w:rsidR="00C6695E" w:rsidRDefault="00C6695E" w:rsidP="00A547B7">
      <w:pPr>
        <w:spacing w:line="240" w:lineRule="auto"/>
        <w:jc w:val="right"/>
        <w:rPr>
          <w:rFonts w:ascii="Times New Roman" w:hAnsi="Times New Roman"/>
          <w:b/>
          <w:bCs/>
          <w:sz w:val="24"/>
          <w:szCs w:val="24"/>
          <w:lang w:val="sr-Cyrl-CS"/>
        </w:rPr>
      </w:pPr>
    </w:p>
    <w:p w:rsidR="00C6695E" w:rsidRDefault="00C6695E" w:rsidP="00A547B7">
      <w:pPr>
        <w:spacing w:line="240" w:lineRule="auto"/>
        <w:jc w:val="right"/>
        <w:rPr>
          <w:rFonts w:ascii="Times New Roman" w:hAnsi="Times New Roman"/>
          <w:b/>
          <w:bCs/>
          <w:sz w:val="24"/>
          <w:szCs w:val="24"/>
        </w:rPr>
      </w:pPr>
    </w:p>
    <w:p w:rsidR="00B7387E" w:rsidRDefault="00B7387E" w:rsidP="00A547B7">
      <w:pPr>
        <w:spacing w:line="240" w:lineRule="auto"/>
        <w:jc w:val="right"/>
        <w:rPr>
          <w:rFonts w:ascii="Times New Roman" w:hAnsi="Times New Roman"/>
          <w:b/>
          <w:bCs/>
          <w:sz w:val="24"/>
          <w:szCs w:val="24"/>
        </w:rPr>
      </w:pPr>
    </w:p>
    <w:p w:rsidR="00C6695E" w:rsidRPr="00B7387E" w:rsidRDefault="00C6695E" w:rsidP="00B7387E">
      <w:pPr>
        <w:spacing w:after="0" w:line="240" w:lineRule="auto"/>
        <w:jc w:val="both"/>
        <w:rPr>
          <w:rFonts w:ascii="Times New Roman" w:eastAsia="Times New Roman" w:hAnsi="Times New Roman"/>
          <w:b/>
          <w:sz w:val="24"/>
          <w:szCs w:val="24"/>
        </w:rPr>
      </w:pPr>
    </w:p>
    <w:p w:rsidR="0048789A" w:rsidRDefault="0048789A" w:rsidP="0048789A">
      <w:pPr>
        <w:spacing w:after="0" w:line="240" w:lineRule="auto"/>
        <w:jc w:val="both"/>
        <w:rPr>
          <w:rFonts w:ascii="Times New Roman" w:eastAsia="Times New Roman" w:hAnsi="Times New Roman"/>
          <w:b/>
          <w:sz w:val="24"/>
          <w:szCs w:val="24"/>
          <w:lang w:val="sr-Cyrl-RS"/>
        </w:rPr>
      </w:pPr>
    </w:p>
    <w:p w:rsidR="00C6695E" w:rsidRPr="00C6695E" w:rsidRDefault="00C6695E" w:rsidP="0048789A">
      <w:pPr>
        <w:spacing w:after="0" w:line="240" w:lineRule="auto"/>
        <w:ind w:left="-426"/>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СПИСАК РЕФЕРЕНЦИ</w:t>
      </w:r>
      <w:r w:rsidR="0048789A">
        <w:rPr>
          <w:rFonts w:ascii="Times New Roman" w:eastAsia="Times New Roman" w:hAnsi="Times New Roman"/>
          <w:b/>
          <w:sz w:val="24"/>
          <w:szCs w:val="24"/>
          <w:lang w:val="sr-Cyrl-RS"/>
        </w:rPr>
        <w:t xml:space="preserve"> ЈН 59/2020</w:t>
      </w: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C6695E">
      <w:pPr>
        <w:spacing w:after="0" w:line="240" w:lineRule="auto"/>
        <w:ind w:left="-426"/>
        <w:jc w:val="both"/>
        <w:rPr>
          <w:rFonts w:ascii="Times New Roman" w:eastAsia="Times New Roman" w:hAnsi="Times New Roman"/>
          <w:b/>
          <w:sz w:val="24"/>
          <w:szCs w:val="24"/>
        </w:rPr>
      </w:pPr>
      <w:r w:rsidRPr="00C6695E">
        <w:rPr>
          <w:rFonts w:ascii="Times New Roman" w:eastAsia="Times New Roman" w:hAnsi="Times New Roman"/>
          <w:sz w:val="24"/>
          <w:szCs w:val="24"/>
          <w:lang w:val="sr-Cyrl-RS"/>
        </w:rPr>
        <w:t>За јавну набавку</w:t>
      </w:r>
      <w:r w:rsidR="0048789A">
        <w:rPr>
          <w:rFonts w:ascii="Times New Roman" w:eastAsia="Times New Roman" w:hAnsi="Times New Roman"/>
          <w:sz w:val="24"/>
          <w:szCs w:val="24"/>
          <w:lang w:val="sr-Cyrl-RS"/>
        </w:rPr>
        <w:t xml:space="preserve"> добара</w:t>
      </w:r>
      <w:r w:rsidRPr="00C6695E">
        <w:rPr>
          <w:rFonts w:ascii="Times New Roman" w:eastAsia="Times New Roman" w:hAnsi="Times New Roman"/>
          <w:sz w:val="24"/>
          <w:szCs w:val="24"/>
          <w:lang w:val="sr-Cyrl-RS"/>
        </w:rPr>
        <w:t xml:space="preserve"> </w:t>
      </w:r>
      <w:r w:rsidR="0048789A">
        <w:rPr>
          <w:rFonts w:ascii="Times New Roman" w:eastAsia="Times New Roman" w:hAnsi="Times New Roman"/>
          <w:sz w:val="24"/>
          <w:szCs w:val="24"/>
          <w:lang w:val="sr-Cyrl-RS"/>
        </w:rPr>
        <w:t>-</w:t>
      </w:r>
      <w:r w:rsidR="0048789A" w:rsidRPr="0048789A">
        <w:rPr>
          <w:rFonts w:ascii="Times New Roman" w:hAnsi="Times New Roman"/>
          <w:b/>
          <w:color w:val="000000"/>
          <w:lang w:val="sr-Cyrl-RS"/>
        </w:rPr>
        <w:t xml:space="preserve"> </w:t>
      </w:r>
      <w:r w:rsidR="0048789A" w:rsidRPr="00BD385E">
        <w:rPr>
          <w:rFonts w:ascii="Times New Roman" w:hAnsi="Times New Roman"/>
          <w:b/>
          <w:color w:val="000000"/>
          <w:lang w:val="sr-Cyrl-RS"/>
        </w:rPr>
        <w:t>Набавка рачунарских програма</w:t>
      </w:r>
      <w:r w:rsidR="0048789A" w:rsidRPr="00BD385E">
        <w:rPr>
          <w:rFonts w:ascii="Times New Roman" w:hAnsi="Times New Roman"/>
          <w:b/>
          <w:color w:val="000000"/>
        </w:rPr>
        <w:t xml:space="preserve">- </w:t>
      </w:r>
      <w:r w:rsidR="0048789A" w:rsidRPr="00BD385E">
        <w:rPr>
          <w:rFonts w:ascii="Times New Roman" w:hAnsi="Times New Roman"/>
          <w:b/>
          <w:color w:val="000000"/>
          <w:lang w:val="sr-Cyrl-RS"/>
        </w:rPr>
        <w:t xml:space="preserve">заштита крајњих радних станица-антивирус за 2020.год. за </w:t>
      </w:r>
      <w:r w:rsidR="0048789A" w:rsidRPr="00BD385E">
        <w:rPr>
          <w:rFonts w:ascii="Times New Roman" w:hAnsi="Times New Roman"/>
          <w:b/>
          <w:lang w:val="sr-Cyrl-CS"/>
        </w:rPr>
        <w:t>ЈП „Србијашуме“</w:t>
      </w:r>
    </w:p>
    <w:p w:rsidR="00C6695E" w:rsidRPr="00C6695E" w:rsidRDefault="00C6695E" w:rsidP="00C6695E">
      <w:pPr>
        <w:spacing w:after="0" w:line="240" w:lineRule="auto"/>
        <w:ind w:left="-426"/>
        <w:jc w:val="both"/>
        <w:rPr>
          <w:rFonts w:ascii="Times New Roman" w:eastAsia="Times New Roman" w:hAnsi="Times New Roman"/>
          <w:sz w:val="24"/>
          <w:szCs w:val="24"/>
        </w:rPr>
      </w:pPr>
    </w:p>
    <w:tbl>
      <w:tblPr>
        <w:tblW w:w="100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977"/>
        <w:gridCol w:w="3629"/>
      </w:tblGrid>
      <w:tr w:rsidR="00C6695E" w:rsidRPr="00C6695E" w:rsidTr="0048789A">
        <w:trPr>
          <w:trHeight w:val="599"/>
        </w:trPr>
        <w:tc>
          <w:tcPr>
            <w:tcW w:w="3403" w:type="dxa"/>
            <w:shd w:val="clear" w:color="auto" w:fill="auto"/>
          </w:tcPr>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Референтно лице</w:t>
            </w:r>
          </w:p>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(назив и средиште)</w:t>
            </w:r>
          </w:p>
        </w:tc>
        <w:tc>
          <w:tcPr>
            <w:tcW w:w="2977" w:type="dxa"/>
            <w:shd w:val="clear" w:color="auto" w:fill="auto"/>
          </w:tcPr>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Врста</w:t>
            </w:r>
          </w:p>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пружене услуге</w:t>
            </w:r>
          </w:p>
        </w:tc>
        <w:tc>
          <w:tcPr>
            <w:tcW w:w="3629" w:type="dxa"/>
            <w:shd w:val="clear" w:color="auto" w:fill="auto"/>
          </w:tcPr>
          <w:p w:rsidR="00C6695E" w:rsidRPr="00C6695E" w:rsidRDefault="00C6695E" w:rsidP="00C6695E">
            <w:pPr>
              <w:spacing w:after="0" w:line="240" w:lineRule="auto"/>
              <w:ind w:left="34"/>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Период у којем је услуга пружана</w:t>
            </w:r>
          </w:p>
        </w:tc>
      </w:tr>
      <w:tr w:rsidR="00C6695E" w:rsidRPr="00C6695E" w:rsidTr="0048789A">
        <w:trPr>
          <w:trHeight w:val="551"/>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43"/>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41"/>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39"/>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39"/>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bl>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48789A">
      <w:pPr>
        <w:spacing w:after="0" w:line="240" w:lineRule="auto"/>
        <w:ind w:left="-426"/>
        <w:jc w:val="both"/>
        <w:rPr>
          <w:rFonts w:ascii="Times New Roman" w:eastAsia="Times New Roman" w:hAnsi="Times New Roman"/>
          <w:b/>
          <w:sz w:val="24"/>
          <w:szCs w:val="24"/>
          <w:lang w:val="sr-Cyrl-RS"/>
        </w:rPr>
      </w:pPr>
      <w:r w:rsidRPr="00C6695E">
        <w:rPr>
          <w:rFonts w:ascii="Times New Roman" w:eastAsia="Times New Roman" w:hAnsi="Times New Roman"/>
          <w:sz w:val="24"/>
          <w:szCs w:val="24"/>
          <w:lang w:val="sr-Cyrl-RS"/>
        </w:rPr>
        <w:t xml:space="preserve">-Потврђујем печатом и потписом да су горе наведени подаци тачни и </w:t>
      </w:r>
      <w:r w:rsidRPr="00C6695E">
        <w:rPr>
          <w:rFonts w:ascii="Times New Roman" w:eastAsia="Times New Roman" w:hAnsi="Times New Roman"/>
          <w:b/>
          <w:sz w:val="24"/>
          <w:szCs w:val="24"/>
          <w:lang w:val="sr-Cyrl-RS"/>
        </w:rPr>
        <w:t>уз ову изјаву за сваку од наведених референци прилажем Потврду референтног лица.</w:t>
      </w: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48789A">
      <w:pPr>
        <w:spacing w:after="0" w:line="240" w:lineRule="auto"/>
        <w:ind w:left="-426"/>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Датум:___________________</w:t>
      </w:r>
    </w:p>
    <w:p w:rsidR="00C6695E" w:rsidRPr="00C6695E" w:rsidRDefault="00C6695E" w:rsidP="0048789A">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М.П.</w:t>
      </w:r>
    </w:p>
    <w:p w:rsidR="00C6695E" w:rsidRPr="00C6695E" w:rsidRDefault="00C6695E" w:rsidP="0048789A">
      <w:pPr>
        <w:spacing w:after="0" w:line="240" w:lineRule="auto"/>
        <w:ind w:left="-426"/>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Место:___________________</w:t>
      </w: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Потпис овлашћеног лица</w:t>
      </w:r>
    </w:p>
    <w:p w:rsidR="00C6695E" w:rsidRPr="00C6695E" w:rsidRDefault="00C6695E" w:rsidP="00C6695E">
      <w:pPr>
        <w:spacing w:after="0" w:line="240" w:lineRule="auto"/>
        <w:ind w:left="360"/>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____________________________</w:t>
      </w:r>
    </w:p>
    <w:p w:rsidR="00C6695E" w:rsidRDefault="00C6695E" w:rsidP="00C6695E">
      <w:pPr>
        <w:spacing w:after="0" w:line="240" w:lineRule="auto"/>
        <w:ind w:left="360"/>
        <w:jc w:val="right"/>
        <w:rPr>
          <w:rFonts w:ascii="Times New Roman" w:eastAsia="Times New Roman" w:hAnsi="Times New Roman"/>
          <w:sz w:val="24"/>
          <w:szCs w:val="24"/>
          <w:lang w:val="sr-Cyrl-RS"/>
        </w:rPr>
      </w:pPr>
    </w:p>
    <w:p w:rsidR="00C6695E" w:rsidRDefault="00C6695E" w:rsidP="00C6695E">
      <w:pPr>
        <w:spacing w:after="0" w:line="240" w:lineRule="auto"/>
        <w:ind w:left="360"/>
        <w:jc w:val="right"/>
        <w:rPr>
          <w:rFonts w:ascii="Times New Roman" w:eastAsia="Times New Roman" w:hAnsi="Times New Roman"/>
          <w:sz w:val="24"/>
          <w:szCs w:val="24"/>
          <w:lang w:val="sr-Cyrl-RS"/>
        </w:rPr>
      </w:pPr>
    </w:p>
    <w:p w:rsidR="009F29E0" w:rsidRDefault="009F29E0" w:rsidP="00C6695E">
      <w:pPr>
        <w:spacing w:after="0" w:line="240" w:lineRule="auto"/>
        <w:ind w:left="360"/>
        <w:jc w:val="right"/>
        <w:rPr>
          <w:rFonts w:ascii="Times New Roman" w:eastAsia="Times New Roman" w:hAnsi="Times New Roman"/>
          <w:sz w:val="24"/>
          <w:szCs w:val="24"/>
          <w:lang w:val="sr-Cyrl-RS"/>
        </w:rPr>
      </w:pPr>
    </w:p>
    <w:p w:rsidR="009F29E0" w:rsidRDefault="009F29E0" w:rsidP="00C6695E">
      <w:pPr>
        <w:spacing w:after="0" w:line="240" w:lineRule="auto"/>
        <w:ind w:left="360"/>
        <w:jc w:val="right"/>
        <w:rPr>
          <w:rFonts w:ascii="Times New Roman" w:eastAsia="Times New Roman" w:hAnsi="Times New Roman"/>
          <w:sz w:val="24"/>
          <w:szCs w:val="24"/>
          <w:lang w:val="sr-Cyrl-RS"/>
        </w:rPr>
      </w:pPr>
    </w:p>
    <w:p w:rsidR="009F29E0" w:rsidRDefault="009F29E0" w:rsidP="009F29E0">
      <w:pPr>
        <w:spacing w:after="0" w:line="240" w:lineRule="auto"/>
        <w:ind w:left="360"/>
        <w:rPr>
          <w:rFonts w:ascii="Times New Roman" w:eastAsia="Times New Roman" w:hAnsi="Times New Roman"/>
          <w:sz w:val="24"/>
          <w:szCs w:val="24"/>
          <w:lang w:val="sr-Cyrl-RS"/>
        </w:rPr>
      </w:pPr>
      <w:r w:rsidRPr="00C6695E">
        <w:rPr>
          <w:rFonts w:ascii="Times New Roman" w:eastAsia="Times New Roman" w:hAnsi="Times New Roman"/>
          <w:b/>
          <w:sz w:val="24"/>
          <w:szCs w:val="24"/>
          <w:lang w:val="sr-Cyrl-RS"/>
        </w:rPr>
        <w:t>*Напомена: По потреби, овај образац копирати у довољном броју примерака</w:t>
      </w:r>
    </w:p>
    <w:p w:rsidR="009F29E0" w:rsidRDefault="009F29E0" w:rsidP="00C6695E">
      <w:pPr>
        <w:spacing w:after="0" w:line="240" w:lineRule="auto"/>
        <w:ind w:left="360"/>
        <w:jc w:val="right"/>
        <w:rPr>
          <w:rFonts w:ascii="Times New Roman" w:eastAsia="Times New Roman" w:hAnsi="Times New Roman"/>
          <w:sz w:val="24"/>
          <w:szCs w:val="24"/>
          <w:lang w:val="sr-Cyrl-RS"/>
        </w:rPr>
      </w:pPr>
    </w:p>
    <w:p w:rsidR="009F29E0" w:rsidRDefault="009F29E0" w:rsidP="00C6695E">
      <w:pPr>
        <w:spacing w:after="0" w:line="240" w:lineRule="auto"/>
        <w:ind w:left="360"/>
        <w:jc w:val="right"/>
        <w:rPr>
          <w:rFonts w:ascii="Times New Roman" w:eastAsia="Times New Roman" w:hAnsi="Times New Roman"/>
          <w:sz w:val="24"/>
          <w:szCs w:val="24"/>
        </w:rPr>
      </w:pPr>
    </w:p>
    <w:p w:rsidR="00B7387E" w:rsidRDefault="00B7387E" w:rsidP="00C6695E">
      <w:pPr>
        <w:spacing w:after="0" w:line="240" w:lineRule="auto"/>
        <w:ind w:left="360"/>
        <w:jc w:val="right"/>
        <w:rPr>
          <w:rFonts w:ascii="Times New Roman" w:eastAsia="Times New Roman" w:hAnsi="Times New Roman"/>
          <w:sz w:val="24"/>
          <w:szCs w:val="24"/>
        </w:rPr>
      </w:pPr>
    </w:p>
    <w:p w:rsidR="00B7387E" w:rsidRPr="00B7387E" w:rsidRDefault="00B7387E" w:rsidP="00C6695E">
      <w:pPr>
        <w:spacing w:after="0" w:line="240" w:lineRule="auto"/>
        <w:ind w:left="360"/>
        <w:jc w:val="right"/>
        <w:rPr>
          <w:rFonts w:ascii="Times New Roman" w:eastAsia="Times New Roman" w:hAnsi="Times New Roman"/>
          <w:sz w:val="24"/>
          <w:szCs w:val="24"/>
        </w:rPr>
      </w:pPr>
    </w:p>
    <w:p w:rsidR="00C6695E" w:rsidRDefault="00C6695E" w:rsidP="00C6695E">
      <w:pPr>
        <w:spacing w:after="0" w:line="240" w:lineRule="auto"/>
        <w:ind w:left="360"/>
        <w:jc w:val="right"/>
        <w:rPr>
          <w:rFonts w:ascii="Times New Roman" w:eastAsia="Times New Roman" w:hAnsi="Times New Roman"/>
          <w:sz w:val="24"/>
          <w:szCs w:val="24"/>
          <w:lang w:val="sr-Cyrl-RS"/>
        </w:rPr>
      </w:pPr>
    </w:p>
    <w:p w:rsidR="00DF3053" w:rsidRDefault="00DF3053" w:rsidP="00C6695E">
      <w:pPr>
        <w:spacing w:after="0" w:line="240" w:lineRule="auto"/>
        <w:ind w:left="360"/>
        <w:jc w:val="right"/>
        <w:rPr>
          <w:rFonts w:ascii="Times New Roman" w:eastAsia="Times New Roman" w:hAnsi="Times New Roman"/>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ПОТВРДА РЕФЕРЕНТНОГ ЛИЦА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6136"/>
      </w:tblGrid>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Назив лица</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Средиште</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 xml:space="preserve">Матични број </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ПИБ</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Контакт телефон</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Контакт особа</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bl>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p w:rsidR="00C6695E" w:rsidRPr="00C6695E" w:rsidRDefault="00C6695E" w:rsidP="0048789A">
      <w:pPr>
        <w:spacing w:after="0" w:line="240" w:lineRule="auto"/>
        <w:ind w:left="-284"/>
        <w:jc w:val="both"/>
        <w:rPr>
          <w:rFonts w:ascii="Times New Roman" w:eastAsia="TimesNewRomanPSMT" w:hAnsi="Times New Roman"/>
          <w:sz w:val="24"/>
          <w:szCs w:val="24"/>
          <w:lang w:val="sr-Cyrl-RS"/>
        </w:rPr>
      </w:pPr>
      <w:r w:rsidRPr="00C6695E">
        <w:rPr>
          <w:rFonts w:ascii="Times New Roman" w:eastAsia="Times New Roman" w:hAnsi="Times New Roman"/>
          <w:sz w:val="24"/>
          <w:szCs w:val="24"/>
          <w:lang w:val="sr-Cyrl-RS"/>
        </w:rPr>
        <w:t xml:space="preserve">На основу члана 77. Став 2. Тачка 2. Подтачка 2) Закона о јавним набавкама (Службени гласник РС“, број </w:t>
      </w:r>
      <w:r w:rsidRPr="00C6695E">
        <w:rPr>
          <w:rFonts w:ascii="Times New Roman" w:eastAsia="TimesNewRomanPSMT" w:hAnsi="Times New Roman"/>
          <w:sz w:val="24"/>
          <w:szCs w:val="24"/>
          <w:lang w:val="sr-Cyrl-CS"/>
        </w:rPr>
        <w:t xml:space="preserve">124/2012, </w:t>
      </w:r>
      <w:r w:rsidRPr="00C6695E">
        <w:rPr>
          <w:rFonts w:ascii="Times New Roman" w:eastAsia="TimesNewRomanPSMT" w:hAnsi="Times New Roman"/>
          <w:sz w:val="24"/>
          <w:szCs w:val="24"/>
        </w:rPr>
        <w:t xml:space="preserve">14/2015 </w:t>
      </w:r>
      <w:r w:rsidRPr="00C6695E">
        <w:rPr>
          <w:rFonts w:ascii="Times New Roman" w:eastAsia="TimesNewRomanPSMT" w:hAnsi="Times New Roman"/>
          <w:sz w:val="24"/>
          <w:szCs w:val="24"/>
          <w:lang w:val="sr-Cyrl-RS"/>
        </w:rPr>
        <w:t xml:space="preserve">и 68/2015), под пуном кривичном и материјалном одговорношћу издајем следећу </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center"/>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П О Т В Р Д У</w:t>
      </w:r>
    </w:p>
    <w:p w:rsidR="00C6695E" w:rsidRPr="00C6695E" w:rsidRDefault="00C6695E" w:rsidP="0048789A">
      <w:pPr>
        <w:spacing w:after="0" w:line="240" w:lineRule="auto"/>
        <w:ind w:left="-284"/>
        <w:jc w:val="center"/>
        <w:rPr>
          <w:rFonts w:ascii="Times New Roman" w:eastAsia="Times New Roman" w:hAnsi="Times New Roman"/>
          <w:b/>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Да је понуђач____________________________________________________, са средиштем у ________________________________________, ул.________________________________ бр.___________, у периоду од _________________до__________________________године</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савесно и поштено пружао следеће услуге:</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95E" w:rsidRPr="00C6695E" w:rsidRDefault="00C6695E" w:rsidP="0048789A">
      <w:pPr>
        <w:spacing w:after="0" w:line="240" w:lineRule="auto"/>
        <w:ind w:left="-284"/>
        <w:jc w:val="both"/>
        <w:rPr>
          <w:rFonts w:ascii="Times New Roman" w:eastAsia="Times New Roman" w:hAnsi="Times New Roman"/>
          <w:i/>
          <w:sz w:val="24"/>
          <w:szCs w:val="24"/>
          <w:lang w:val="sr-Cyrl-RS"/>
        </w:rPr>
      </w:pPr>
      <w:r w:rsidRPr="00C6695E">
        <w:rPr>
          <w:rFonts w:ascii="Times New Roman" w:eastAsia="Times New Roman" w:hAnsi="Times New Roman"/>
          <w:i/>
          <w:sz w:val="24"/>
          <w:szCs w:val="24"/>
          <w:lang w:val="sr-Cyrl-RS"/>
        </w:rPr>
        <w:t>Невести опсег и сложеност свих пружених услуга</w:t>
      </w:r>
    </w:p>
    <w:p w:rsidR="00C6695E" w:rsidRPr="00C6695E" w:rsidRDefault="00C6695E" w:rsidP="0048789A">
      <w:pPr>
        <w:spacing w:after="0" w:line="240" w:lineRule="auto"/>
        <w:ind w:left="-284"/>
        <w:jc w:val="both"/>
        <w:rPr>
          <w:rFonts w:ascii="Times New Roman" w:eastAsia="Times New Roman" w:hAnsi="Times New Roman"/>
          <w:i/>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Потврда се издаје ради учешћа у</w:t>
      </w:r>
      <w:r w:rsidR="0048789A">
        <w:rPr>
          <w:rFonts w:ascii="Times New Roman" w:eastAsia="Times New Roman" w:hAnsi="Times New Roman"/>
          <w:sz w:val="24"/>
          <w:szCs w:val="24"/>
          <w:lang w:val="sr-Cyrl-RS"/>
        </w:rPr>
        <w:t xml:space="preserve"> отвореном</w:t>
      </w:r>
      <w:r w:rsidRPr="00C6695E">
        <w:rPr>
          <w:rFonts w:ascii="Times New Roman" w:eastAsia="Times New Roman" w:hAnsi="Times New Roman"/>
          <w:sz w:val="24"/>
          <w:szCs w:val="24"/>
          <w:lang w:val="sr-Cyrl-RS"/>
        </w:rPr>
        <w:t xml:space="preserve"> поступку јавне набавке</w:t>
      </w:r>
      <w:r w:rsidR="0048789A">
        <w:rPr>
          <w:rFonts w:ascii="Times New Roman" w:eastAsia="Times New Roman" w:hAnsi="Times New Roman"/>
          <w:sz w:val="24"/>
          <w:szCs w:val="24"/>
          <w:lang w:val="sr-Cyrl-RS"/>
        </w:rPr>
        <w:t>добара-</w:t>
      </w:r>
      <w:r w:rsidRPr="00C6695E">
        <w:rPr>
          <w:rFonts w:ascii="Times New Roman" w:eastAsia="Times New Roman" w:hAnsi="Times New Roman"/>
          <w:sz w:val="24"/>
          <w:szCs w:val="24"/>
          <w:lang w:val="sr-Cyrl-RS"/>
        </w:rPr>
        <w:t xml:space="preserve"> </w:t>
      </w:r>
      <w:r w:rsidR="0048789A" w:rsidRPr="00BD385E">
        <w:rPr>
          <w:rFonts w:ascii="Times New Roman" w:hAnsi="Times New Roman"/>
          <w:b/>
          <w:color w:val="000000"/>
          <w:lang w:val="sr-Cyrl-RS"/>
        </w:rPr>
        <w:t>Набавка рачунарских програма</w:t>
      </w:r>
      <w:r w:rsidR="0048789A" w:rsidRPr="00BD385E">
        <w:rPr>
          <w:rFonts w:ascii="Times New Roman" w:hAnsi="Times New Roman"/>
          <w:b/>
          <w:color w:val="000000"/>
        </w:rPr>
        <w:t xml:space="preserve">- </w:t>
      </w:r>
      <w:r w:rsidR="0048789A" w:rsidRPr="00BD385E">
        <w:rPr>
          <w:rFonts w:ascii="Times New Roman" w:hAnsi="Times New Roman"/>
          <w:b/>
          <w:color w:val="000000"/>
          <w:lang w:val="sr-Cyrl-RS"/>
        </w:rPr>
        <w:t xml:space="preserve">заштита крајњих радних станица-антивирус за 2020.год. за </w:t>
      </w:r>
      <w:r w:rsidR="0048789A" w:rsidRPr="00BD385E">
        <w:rPr>
          <w:rFonts w:ascii="Times New Roman" w:hAnsi="Times New Roman"/>
          <w:b/>
          <w:lang w:val="sr-Cyrl-CS"/>
        </w:rPr>
        <w:t>ЈП „Србијашуме“</w:t>
      </w:r>
      <w:r w:rsidRPr="00C6695E">
        <w:rPr>
          <w:rFonts w:ascii="Times New Roman" w:eastAsia="Times New Roman" w:hAnsi="Times New Roman"/>
          <w:sz w:val="24"/>
          <w:szCs w:val="24"/>
          <w:lang w:val="sr-Cyrl-RS"/>
        </w:rPr>
        <w:t xml:space="preserve">, број ЈН </w:t>
      </w:r>
      <w:r w:rsidR="00DF3053" w:rsidRPr="00B7387E">
        <w:rPr>
          <w:rFonts w:ascii="Times New Roman" w:eastAsia="Times New Roman" w:hAnsi="Times New Roman"/>
          <w:sz w:val="24"/>
          <w:szCs w:val="24"/>
          <w:highlight w:val="yellow"/>
          <w:lang w:val="sr-Cyrl-RS"/>
        </w:rPr>
        <w:t>5</w:t>
      </w:r>
      <w:r w:rsidR="0048789A" w:rsidRPr="00B7387E">
        <w:rPr>
          <w:rFonts w:ascii="Times New Roman" w:eastAsia="Times New Roman" w:hAnsi="Times New Roman"/>
          <w:sz w:val="24"/>
          <w:szCs w:val="24"/>
          <w:highlight w:val="yellow"/>
          <w:lang w:val="sr-Cyrl-RS"/>
        </w:rPr>
        <w:t>9/2020</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Датум:___________________</w:t>
      </w:r>
    </w:p>
    <w:p w:rsidR="00C6695E" w:rsidRPr="00C6695E" w:rsidRDefault="00C6695E" w:rsidP="0048789A">
      <w:pPr>
        <w:spacing w:after="0" w:line="240" w:lineRule="auto"/>
        <w:ind w:left="-284"/>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М.П.</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Место:___________________</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Потпис овлашћеног лица</w:t>
      </w:r>
    </w:p>
    <w:p w:rsidR="00491401" w:rsidRPr="00B7387E" w:rsidRDefault="00C6695E" w:rsidP="00B7387E">
      <w:pPr>
        <w:spacing w:after="0" w:line="240" w:lineRule="auto"/>
        <w:ind w:left="-284"/>
        <w:jc w:val="right"/>
        <w:rPr>
          <w:rFonts w:ascii="Times New Roman" w:eastAsia="Times New Roman" w:hAnsi="Times New Roman"/>
          <w:sz w:val="24"/>
          <w:szCs w:val="24"/>
        </w:rPr>
      </w:pPr>
      <w:r w:rsidRPr="00C6695E">
        <w:rPr>
          <w:rFonts w:ascii="Times New Roman" w:eastAsia="Times New Roman" w:hAnsi="Times New Roman"/>
          <w:sz w:val="24"/>
          <w:szCs w:val="24"/>
          <w:lang w:val="sr-Cyrl-RS"/>
        </w:rPr>
        <w:t>____________________________</w:t>
      </w:r>
    </w:p>
    <w:p w:rsidR="00491401" w:rsidRDefault="00491401"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*Напомена: По потреби, овај образац копирати у довољном броју примерака</w:t>
      </w:r>
    </w:p>
    <w:bookmarkEnd w:id="0"/>
    <w:p w:rsidR="00C6695E" w:rsidRDefault="00C6695E" w:rsidP="00C6695E">
      <w:pPr>
        <w:spacing w:line="240" w:lineRule="auto"/>
        <w:ind w:left="-142"/>
        <w:jc w:val="both"/>
        <w:rPr>
          <w:rFonts w:ascii="Times New Roman" w:hAnsi="Times New Roman"/>
          <w:b/>
          <w:bCs/>
          <w:sz w:val="20"/>
          <w:szCs w:val="20"/>
        </w:rPr>
      </w:pPr>
    </w:p>
    <w:p w:rsidR="00B7387E" w:rsidRDefault="00B7387E" w:rsidP="00B7387E">
      <w:pPr>
        <w:spacing w:line="240" w:lineRule="auto"/>
        <w:jc w:val="both"/>
        <w:rPr>
          <w:rFonts w:ascii="Times New Roman" w:hAnsi="Times New Roman"/>
          <w:b/>
          <w:bCs/>
          <w:sz w:val="20"/>
          <w:szCs w:val="20"/>
        </w:rPr>
        <w:sectPr w:rsidR="00B7387E" w:rsidSect="00C6695E">
          <w:pgSz w:w="12240" w:h="15840"/>
          <w:pgMar w:top="851" w:right="1440" w:bottom="1440" w:left="1440" w:header="720" w:footer="720" w:gutter="0"/>
          <w:cols w:space="720"/>
          <w:docGrid w:linePitch="360"/>
        </w:sectPr>
      </w:pPr>
    </w:p>
    <w:tbl>
      <w:tblPr>
        <w:tblpPr w:leftFromText="180" w:rightFromText="180" w:vertAnchor="text" w:horzAnchor="margin" w:tblpXSpec="center" w:tblpY="277"/>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7"/>
        <w:gridCol w:w="5950"/>
        <w:gridCol w:w="7012"/>
      </w:tblGrid>
      <w:tr w:rsidR="00B7387E" w:rsidRPr="008715D2" w:rsidTr="00787F68">
        <w:trPr>
          <w:trHeight w:val="616"/>
        </w:trPr>
        <w:tc>
          <w:tcPr>
            <w:tcW w:w="13819" w:type="dxa"/>
            <w:gridSpan w:val="3"/>
            <w:shd w:val="clear" w:color="auto" w:fill="auto"/>
            <w:tcMar>
              <w:top w:w="72" w:type="dxa"/>
              <w:left w:w="144" w:type="dxa"/>
              <w:bottom w:w="72" w:type="dxa"/>
              <w:right w:w="144" w:type="dxa"/>
            </w:tcMar>
            <w:vAlign w:val="center"/>
          </w:tcPr>
          <w:p w:rsidR="00B7387E" w:rsidRPr="00CC225C" w:rsidRDefault="00B7387E" w:rsidP="00787F68">
            <w:pPr>
              <w:kinsoku w:val="0"/>
              <w:overflowPunct w:val="0"/>
              <w:spacing w:before="82" w:after="0" w:line="240" w:lineRule="auto"/>
              <w:ind w:left="270"/>
              <w:textAlignment w:val="baseline"/>
              <w:rPr>
                <w:rFonts w:ascii="Times New Roman" w:eastAsia="Times New Roman" w:hAnsi="Times New Roman"/>
                <w:b/>
                <w:color w:val="000000"/>
                <w:kern w:val="24"/>
                <w:sz w:val="24"/>
                <w:szCs w:val="24"/>
                <w:lang w:val="sr-Latn-CS"/>
              </w:rPr>
            </w:pPr>
            <w:r w:rsidRPr="00CC225C">
              <w:rPr>
                <w:rFonts w:ascii="Times New Roman" w:eastAsia="Times New Roman" w:hAnsi="Times New Roman"/>
                <w:b/>
                <w:color w:val="000000"/>
                <w:kern w:val="24"/>
                <w:sz w:val="24"/>
                <w:szCs w:val="24"/>
                <w:lang w:val="sr-Cyrl-CS"/>
              </w:rPr>
              <w:lastRenderedPageBreak/>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proofErr w:type="spellStart"/>
            <w:r w:rsidRPr="00CC225C">
              <w:rPr>
                <w:rFonts w:ascii="Times New Roman" w:eastAsia="Times New Roman" w:hAnsi="Times New Roman"/>
                <w:b/>
                <w:color w:val="000000"/>
                <w:kern w:val="24"/>
                <w:sz w:val="24"/>
                <w:szCs w:val="24"/>
              </w:rPr>
              <w:t>Закона</w:t>
            </w:r>
            <w:proofErr w:type="spellEnd"/>
            <w:r w:rsidRPr="00CC225C">
              <w:rPr>
                <w:rFonts w:ascii="Times New Roman" w:eastAsia="Times New Roman" w:hAnsi="Times New Roman"/>
                <w:b/>
                <w:color w:val="000000"/>
                <w:kern w:val="24"/>
                <w:sz w:val="24"/>
                <w:szCs w:val="24"/>
                <w:lang w:val="sr-Latn-CS"/>
              </w:rPr>
              <w:t xml:space="preserve">, </w:t>
            </w:r>
            <w:r w:rsidRPr="00CC225C">
              <w:rPr>
                <w:rFonts w:ascii="Times New Roman" w:eastAsia="Times New Roman" w:hAnsi="Times New Roman"/>
                <w:b/>
                <w:color w:val="000000"/>
                <w:kern w:val="24"/>
                <w:sz w:val="24"/>
                <w:szCs w:val="24"/>
              </w:rPr>
              <w:t>и</w:t>
            </w:r>
            <w:r w:rsidRPr="00CC225C">
              <w:rPr>
                <w:rFonts w:ascii="Times New Roman" w:eastAsia="Times New Roman" w:hAnsi="Times New Roman"/>
                <w:b/>
                <w:color w:val="000000"/>
                <w:kern w:val="24"/>
                <w:sz w:val="24"/>
                <w:szCs w:val="24"/>
                <w:lang w:val="sr-Latn-CS"/>
              </w:rPr>
              <w:t xml:space="preserve"> </w:t>
            </w:r>
            <w:proofErr w:type="spellStart"/>
            <w:r w:rsidRPr="00CC225C">
              <w:rPr>
                <w:rFonts w:ascii="Times New Roman" w:eastAsia="Times New Roman" w:hAnsi="Times New Roman"/>
                <w:b/>
                <w:color w:val="000000"/>
                <w:kern w:val="24"/>
                <w:sz w:val="24"/>
                <w:szCs w:val="24"/>
              </w:rPr>
              <w:t>то</w:t>
            </w:r>
            <w:proofErr w:type="spellEnd"/>
            <w:r w:rsidRPr="00CC225C">
              <w:rPr>
                <w:rFonts w:ascii="Times New Roman" w:eastAsia="Times New Roman" w:hAnsi="Times New Roman"/>
                <w:b/>
                <w:color w:val="000000"/>
                <w:kern w:val="24"/>
                <w:sz w:val="24"/>
                <w:szCs w:val="24"/>
                <w:lang w:val="sr-Latn-CS"/>
              </w:rPr>
              <w:t>:</w:t>
            </w:r>
          </w:p>
          <w:p w:rsidR="00B7387E" w:rsidRPr="00CC225C" w:rsidRDefault="00B7387E" w:rsidP="00787F68">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p>
        </w:tc>
      </w:tr>
      <w:tr w:rsidR="00B7387E" w:rsidRPr="008715D2" w:rsidTr="00787F68">
        <w:trPr>
          <w:trHeight w:val="504"/>
        </w:trPr>
        <w:tc>
          <w:tcPr>
            <w:tcW w:w="857" w:type="dxa"/>
            <w:shd w:val="pct5" w:color="auto" w:fill="auto"/>
            <w:tcMar>
              <w:top w:w="72" w:type="dxa"/>
              <w:left w:w="144" w:type="dxa"/>
              <w:bottom w:w="72" w:type="dxa"/>
              <w:right w:w="144" w:type="dxa"/>
            </w:tcMar>
            <w:vAlign w:val="center"/>
          </w:tcPr>
          <w:p w:rsidR="00B7387E" w:rsidRPr="00B52914" w:rsidRDefault="00B7387E" w:rsidP="00787F68">
            <w:pPr>
              <w:kinsoku w:val="0"/>
              <w:overflowPunct w:val="0"/>
              <w:spacing w:after="0" w:line="200" w:lineRule="exact"/>
              <w:ind w:left="-144" w:right="-141"/>
              <w:jc w:val="center"/>
              <w:textAlignment w:val="baseline"/>
              <w:rPr>
                <w:rFonts w:ascii="Times New Roman" w:hAnsi="Times New Roman"/>
                <w:b/>
                <w:sz w:val="18"/>
                <w:szCs w:val="18"/>
                <w:lang w:val="sr-Cyrl-CS"/>
              </w:rPr>
            </w:pPr>
            <w:r w:rsidRPr="00B52914">
              <w:rPr>
                <w:rFonts w:ascii="Times New Roman" w:hAnsi="Times New Roman"/>
                <w:b/>
                <w:sz w:val="18"/>
                <w:szCs w:val="18"/>
                <w:lang w:val="sr-Latn-CS"/>
              </w:rPr>
              <w:t>Ред.</w:t>
            </w:r>
            <w:r w:rsidRPr="00B52914">
              <w:rPr>
                <w:rFonts w:ascii="Times New Roman" w:hAnsi="Times New Roman"/>
                <w:b/>
                <w:sz w:val="18"/>
                <w:szCs w:val="18"/>
                <w:lang w:val="sr-Cyrl-CS"/>
              </w:rPr>
              <w:t>бр.</w:t>
            </w:r>
          </w:p>
        </w:tc>
        <w:tc>
          <w:tcPr>
            <w:tcW w:w="5950" w:type="dxa"/>
            <w:shd w:val="pct5" w:color="auto" w:fill="auto"/>
            <w:vAlign w:val="center"/>
          </w:tcPr>
          <w:p w:rsidR="00B7387E" w:rsidRPr="00B52914" w:rsidRDefault="00B7387E" w:rsidP="00787F68">
            <w:pPr>
              <w:kinsoku w:val="0"/>
              <w:overflowPunct w:val="0"/>
              <w:spacing w:after="0" w:line="200" w:lineRule="exact"/>
              <w:ind w:right="-113"/>
              <w:jc w:val="center"/>
              <w:textAlignment w:val="baseline"/>
              <w:rPr>
                <w:rFonts w:ascii="Times New Roman" w:hAnsi="Times New Roman"/>
                <w:kern w:val="24"/>
                <w:sz w:val="18"/>
                <w:szCs w:val="18"/>
                <w:lang w:val="sr-Cyrl-CS"/>
              </w:rPr>
            </w:pPr>
            <w:r w:rsidRPr="00B52914">
              <w:rPr>
                <w:rFonts w:ascii="Times New Roman" w:hAnsi="Times New Roman"/>
                <w:b/>
                <w:bCs/>
                <w:kern w:val="24"/>
                <w:sz w:val="18"/>
                <w:szCs w:val="18"/>
                <w:lang w:val="sr-Cyrl-CS"/>
              </w:rPr>
              <w:t xml:space="preserve">Услови прописани чланом </w:t>
            </w:r>
            <w:r w:rsidRPr="00B52914">
              <w:rPr>
                <w:rFonts w:ascii="Times New Roman" w:hAnsi="Times New Roman"/>
                <w:b/>
                <w:bCs/>
                <w:kern w:val="24"/>
                <w:sz w:val="18"/>
                <w:szCs w:val="18"/>
                <w:lang w:val="sr-Cyrl-RS"/>
              </w:rPr>
              <w:t>7</w:t>
            </w:r>
            <w:r w:rsidRPr="00B52914">
              <w:rPr>
                <w:rFonts w:ascii="Times New Roman" w:hAnsi="Times New Roman"/>
                <w:b/>
                <w:bCs/>
                <w:kern w:val="24"/>
                <w:sz w:val="18"/>
                <w:szCs w:val="18"/>
                <w:lang w:val="sr-Cyrl-CS"/>
              </w:rPr>
              <w:t>6. Закона о јавним набавкама које понуђач мора да испуни</w:t>
            </w:r>
          </w:p>
        </w:tc>
        <w:tc>
          <w:tcPr>
            <w:tcW w:w="7012" w:type="dxa"/>
            <w:shd w:val="pct5" w:color="auto" w:fill="auto"/>
            <w:vAlign w:val="center"/>
          </w:tcPr>
          <w:p w:rsidR="00B7387E" w:rsidRPr="00C64E9C" w:rsidRDefault="00B7387E" w:rsidP="00787F68">
            <w:pPr>
              <w:kinsoku w:val="0"/>
              <w:overflowPunct w:val="0"/>
              <w:spacing w:after="0" w:line="200" w:lineRule="exact"/>
              <w:ind w:left="-113" w:right="-113"/>
              <w:jc w:val="center"/>
              <w:textAlignment w:val="baseline"/>
              <w:rPr>
                <w:rFonts w:ascii="Times New Roman" w:hAnsi="Times New Roman"/>
                <w:color w:val="000000"/>
                <w:kern w:val="24"/>
                <w:sz w:val="18"/>
                <w:szCs w:val="18"/>
                <w:highlight w:val="yellow"/>
                <w:lang w:val="ru-RU"/>
              </w:rPr>
            </w:pPr>
            <w:r w:rsidRPr="00CC225C">
              <w:rPr>
                <w:rFonts w:ascii="Times New Roman" w:hAnsi="Times New Roman"/>
                <w:b/>
                <w:bCs/>
                <w:kern w:val="24"/>
                <w:sz w:val="18"/>
                <w:szCs w:val="18"/>
                <w:lang w:val="sr-Cyrl-CS"/>
              </w:rPr>
              <w:t>Доказивање испуњености услова</w:t>
            </w:r>
          </w:p>
        </w:tc>
      </w:tr>
      <w:tr w:rsidR="00B7387E" w:rsidRPr="008715D2" w:rsidTr="00787F68">
        <w:trPr>
          <w:trHeight w:val="504"/>
        </w:trPr>
        <w:tc>
          <w:tcPr>
            <w:tcW w:w="857" w:type="dxa"/>
            <w:shd w:val="clear" w:color="auto" w:fill="auto"/>
            <w:tcMar>
              <w:top w:w="72" w:type="dxa"/>
              <w:left w:w="144" w:type="dxa"/>
              <w:bottom w:w="72" w:type="dxa"/>
              <w:right w:w="144" w:type="dxa"/>
            </w:tcMar>
            <w:vAlign w:val="center"/>
          </w:tcPr>
          <w:p w:rsidR="00B7387E" w:rsidRPr="00C64E9C" w:rsidRDefault="00B7387E" w:rsidP="00787F68">
            <w:pPr>
              <w:tabs>
                <w:tab w:val="left" w:pos="0"/>
              </w:tabs>
              <w:kinsoku w:val="0"/>
              <w:overflowPunct w:val="0"/>
              <w:spacing w:after="0" w:line="200" w:lineRule="exact"/>
              <w:ind w:left="-113" w:right="-113"/>
              <w:jc w:val="center"/>
              <w:textAlignment w:val="baseline"/>
              <w:rPr>
                <w:rFonts w:ascii="Times New Roman" w:hAnsi="Times New Roman"/>
                <w:color w:val="000000"/>
                <w:sz w:val="18"/>
                <w:szCs w:val="18"/>
                <w:highlight w:val="yellow"/>
                <w:lang w:val="ru-RU"/>
              </w:rPr>
            </w:pPr>
            <w:r w:rsidRPr="00CC225C">
              <w:rPr>
                <w:rFonts w:ascii="Times New Roman" w:hAnsi="Times New Roman"/>
                <w:color w:val="000000"/>
                <w:sz w:val="18"/>
                <w:szCs w:val="18"/>
              </w:rPr>
              <w:t>1</w:t>
            </w:r>
            <w:r w:rsidRPr="00CC225C">
              <w:rPr>
                <w:rFonts w:ascii="Times New Roman" w:hAnsi="Times New Roman"/>
                <w:color w:val="000000"/>
                <w:sz w:val="18"/>
                <w:szCs w:val="18"/>
                <w:lang w:val="ru-RU"/>
              </w:rPr>
              <w:t>.</w:t>
            </w:r>
          </w:p>
        </w:tc>
        <w:tc>
          <w:tcPr>
            <w:tcW w:w="5950" w:type="dxa"/>
            <w:shd w:val="clear" w:color="auto" w:fill="auto"/>
            <w:vAlign w:val="center"/>
          </w:tcPr>
          <w:p w:rsidR="00B7387E" w:rsidRPr="007862A6" w:rsidRDefault="00B7387E" w:rsidP="00787F68">
            <w:pPr>
              <w:autoSpaceDE w:val="0"/>
              <w:autoSpaceDN w:val="0"/>
              <w:adjustRightInd w:val="0"/>
              <w:spacing w:before="120" w:after="0" w:line="240" w:lineRule="auto"/>
              <w:ind w:left="143" w:right="275"/>
              <w:jc w:val="both"/>
              <w:rPr>
                <w:rFonts w:ascii="Times New Roman" w:eastAsia="Times New Roman" w:hAnsi="Times New Roman"/>
                <w:b/>
                <w:sz w:val="18"/>
                <w:szCs w:val="18"/>
                <w:lang w:val="ru-RU"/>
              </w:rPr>
            </w:pPr>
            <w:r w:rsidRPr="007862A6">
              <w:rPr>
                <w:rFonts w:ascii="Times New Roman" w:eastAsia="Times New Roman" w:hAnsi="Times New Roman"/>
                <w:b/>
                <w:sz w:val="18"/>
                <w:szCs w:val="18"/>
                <w:lang w:val="ru-RU"/>
              </w:rPr>
              <w:t>Финансијски капацитет</w:t>
            </w:r>
          </w:p>
          <w:p w:rsidR="00B7387E" w:rsidRPr="007862A6" w:rsidRDefault="00B7387E" w:rsidP="00787F68">
            <w:pPr>
              <w:autoSpaceDE w:val="0"/>
              <w:autoSpaceDN w:val="0"/>
              <w:adjustRightInd w:val="0"/>
              <w:spacing w:before="120" w:after="0" w:line="240" w:lineRule="auto"/>
              <w:ind w:left="143" w:right="275"/>
              <w:jc w:val="both"/>
              <w:rPr>
                <w:rFonts w:ascii="Times New Roman" w:eastAsia="Times New Roman" w:hAnsi="Times New Roman"/>
                <w:b/>
                <w:sz w:val="18"/>
                <w:szCs w:val="18"/>
                <w:lang w:val="sr-Cyrl-RS"/>
              </w:rPr>
            </w:pPr>
            <w:r w:rsidRPr="007862A6">
              <w:rPr>
                <w:rFonts w:ascii="Times New Roman" w:eastAsia="Times New Roman" w:hAnsi="Times New Roman"/>
                <w:b/>
                <w:sz w:val="18"/>
                <w:szCs w:val="18"/>
                <w:lang w:val="sr-Cyrl-RS"/>
              </w:rPr>
              <w:t>Услов:</w:t>
            </w:r>
          </w:p>
          <w:p w:rsidR="00B7387E" w:rsidRPr="007862A6" w:rsidRDefault="00B7387E" w:rsidP="00787F68">
            <w:pPr>
              <w:autoSpaceDE w:val="0"/>
              <w:autoSpaceDN w:val="0"/>
              <w:adjustRightInd w:val="0"/>
              <w:spacing w:after="0" w:line="240" w:lineRule="auto"/>
              <w:ind w:left="143" w:right="275"/>
              <w:jc w:val="both"/>
              <w:rPr>
                <w:rFonts w:ascii="Times New Roman" w:eastAsia="Times New Roman" w:hAnsi="Times New Roman"/>
                <w:sz w:val="18"/>
                <w:szCs w:val="18"/>
                <w:lang w:val="ru-RU"/>
              </w:rPr>
            </w:pPr>
            <w:r w:rsidRPr="007862A6">
              <w:rPr>
                <w:rFonts w:ascii="Times New Roman" w:eastAsia="Times New Roman" w:hAnsi="Times New Roman"/>
                <w:sz w:val="18"/>
                <w:szCs w:val="18"/>
                <w:lang w:val="ru-RU"/>
              </w:rPr>
              <w:t>Понуђач располаже неопходним финансијским капацитетом ако:</w:t>
            </w:r>
          </w:p>
          <w:p w:rsidR="00B7387E" w:rsidRPr="007862A6" w:rsidRDefault="00B7387E" w:rsidP="00B7387E">
            <w:pPr>
              <w:numPr>
                <w:ilvl w:val="0"/>
                <w:numId w:val="12"/>
              </w:numPr>
              <w:autoSpaceDE w:val="0"/>
              <w:autoSpaceDN w:val="0"/>
              <w:adjustRightInd w:val="0"/>
              <w:spacing w:before="120" w:after="0" w:line="240" w:lineRule="auto"/>
              <w:ind w:left="143" w:right="275" w:firstLine="0"/>
              <w:contextualSpacing/>
              <w:jc w:val="both"/>
              <w:rPr>
                <w:rFonts w:ascii="Times New Roman" w:hAnsi="Times New Roman"/>
                <w:sz w:val="18"/>
                <w:szCs w:val="18"/>
                <w:lang w:val="ru-RU"/>
              </w:rPr>
            </w:pPr>
            <w:r w:rsidRPr="007862A6">
              <w:rPr>
                <w:rFonts w:ascii="Times New Roman" w:hAnsi="Times New Roman"/>
                <w:sz w:val="18"/>
                <w:szCs w:val="18"/>
                <w:lang w:val="ru-RU"/>
              </w:rPr>
              <w:t>у последње 3 (словима: три) обрачунске године (</w:t>
            </w:r>
            <w:r w:rsidRPr="00B7387E">
              <w:rPr>
                <w:rFonts w:ascii="Times New Roman" w:hAnsi="Times New Roman"/>
                <w:sz w:val="18"/>
                <w:szCs w:val="18"/>
                <w:highlight w:val="yellow"/>
                <w:lang w:val="ru-RU"/>
              </w:rPr>
              <w:t>201</w:t>
            </w:r>
            <w:r w:rsidRPr="00B7387E">
              <w:rPr>
                <w:rFonts w:ascii="Times New Roman" w:hAnsi="Times New Roman"/>
                <w:sz w:val="18"/>
                <w:szCs w:val="18"/>
                <w:highlight w:val="yellow"/>
              </w:rPr>
              <w:t>6</w:t>
            </w:r>
            <w:r w:rsidRPr="00B7387E">
              <w:rPr>
                <w:rFonts w:ascii="Times New Roman" w:hAnsi="Times New Roman"/>
                <w:sz w:val="18"/>
                <w:szCs w:val="18"/>
                <w:highlight w:val="yellow"/>
                <w:lang w:val="ru-RU"/>
              </w:rPr>
              <w:t>, 201</w:t>
            </w:r>
            <w:r w:rsidRPr="00B7387E">
              <w:rPr>
                <w:rFonts w:ascii="Times New Roman" w:hAnsi="Times New Roman"/>
                <w:sz w:val="18"/>
                <w:szCs w:val="18"/>
                <w:highlight w:val="yellow"/>
              </w:rPr>
              <w:t>7</w:t>
            </w:r>
            <w:r w:rsidRPr="00B7387E">
              <w:rPr>
                <w:rFonts w:ascii="Times New Roman" w:hAnsi="Times New Roman"/>
                <w:sz w:val="18"/>
                <w:szCs w:val="18"/>
                <w:highlight w:val="yellow"/>
                <w:lang w:val="ru-RU"/>
              </w:rPr>
              <w:t>. и 201</w:t>
            </w:r>
            <w:r w:rsidRPr="00B7387E">
              <w:rPr>
                <w:rFonts w:ascii="Times New Roman" w:hAnsi="Times New Roman"/>
                <w:sz w:val="18"/>
                <w:szCs w:val="18"/>
                <w:highlight w:val="yellow"/>
              </w:rPr>
              <w:t>8</w:t>
            </w:r>
            <w:r w:rsidRPr="007862A6">
              <w:rPr>
                <w:rFonts w:ascii="Times New Roman" w:hAnsi="Times New Roman"/>
                <w:sz w:val="18"/>
                <w:szCs w:val="18"/>
                <w:lang w:val="ru-RU"/>
              </w:rPr>
              <w:t>) није исказао губитак у пословању,</w:t>
            </w:r>
          </w:p>
          <w:p w:rsidR="00B7387E" w:rsidRPr="007862A6" w:rsidRDefault="00B7387E" w:rsidP="00B7387E">
            <w:pPr>
              <w:numPr>
                <w:ilvl w:val="0"/>
                <w:numId w:val="12"/>
              </w:numPr>
              <w:autoSpaceDE w:val="0"/>
              <w:autoSpaceDN w:val="0"/>
              <w:adjustRightInd w:val="0"/>
              <w:spacing w:before="120" w:after="0" w:line="240" w:lineRule="auto"/>
              <w:ind w:left="143" w:right="275" w:firstLine="0"/>
              <w:contextualSpacing/>
              <w:jc w:val="both"/>
              <w:rPr>
                <w:rFonts w:ascii="Times New Roman" w:hAnsi="Times New Roman"/>
                <w:sz w:val="18"/>
                <w:szCs w:val="18"/>
                <w:lang w:val="ru-RU"/>
              </w:rPr>
            </w:pPr>
            <w:r w:rsidRPr="007862A6">
              <w:rPr>
                <w:rFonts w:ascii="Times New Roman" w:hAnsi="Times New Roman"/>
                <w:sz w:val="18"/>
                <w:szCs w:val="18"/>
                <w:lang w:val="ru-RU"/>
              </w:rPr>
              <w:t xml:space="preserve"> у последњих </w:t>
            </w:r>
            <w:r w:rsidRPr="007862A6">
              <w:rPr>
                <w:rFonts w:ascii="Times New Roman" w:hAnsi="Times New Roman"/>
                <w:sz w:val="18"/>
                <w:szCs w:val="18"/>
                <w:lang w:val="sr-Cyrl-RS"/>
              </w:rPr>
              <w:t xml:space="preserve">3 (словима: </w:t>
            </w:r>
            <w:r w:rsidRPr="007862A6">
              <w:rPr>
                <w:rFonts w:ascii="Times New Roman" w:hAnsi="Times New Roman"/>
                <w:sz w:val="18"/>
                <w:szCs w:val="18"/>
                <w:lang w:val="ru-RU"/>
              </w:rPr>
              <w:t>три</w:t>
            </w:r>
            <w:r w:rsidRPr="007862A6">
              <w:rPr>
                <w:rFonts w:ascii="Times New Roman" w:hAnsi="Times New Roman"/>
                <w:sz w:val="18"/>
                <w:szCs w:val="18"/>
                <w:lang w:val="sr-Cyrl-RS"/>
              </w:rPr>
              <w:t>)</w:t>
            </w:r>
            <w:r w:rsidRPr="007862A6">
              <w:rPr>
                <w:rFonts w:ascii="Times New Roman" w:hAnsi="Times New Roman"/>
                <w:sz w:val="18"/>
                <w:szCs w:val="18"/>
                <w:lang w:val="ru-RU"/>
              </w:rPr>
              <w:t xml:space="preserve"> године </w:t>
            </w:r>
            <w:r w:rsidRPr="007862A6">
              <w:rPr>
                <w:rFonts w:ascii="Times New Roman" w:hAnsi="Times New Roman"/>
                <w:sz w:val="18"/>
                <w:szCs w:val="18"/>
                <w:lang w:val="sr-Cyrl-RS"/>
              </w:rPr>
              <w:t xml:space="preserve">до </w:t>
            </w:r>
            <w:r w:rsidRPr="007862A6">
              <w:rPr>
                <w:rFonts w:ascii="Times New Roman" w:hAnsi="Times New Roman"/>
                <w:sz w:val="18"/>
                <w:szCs w:val="18"/>
                <w:lang w:val="ru-RU"/>
              </w:rPr>
              <w:t>дана објављивања позива није имао блокаду на својим текућим рачунима</w:t>
            </w:r>
          </w:p>
          <w:p w:rsidR="00B7387E" w:rsidRPr="007862A6" w:rsidRDefault="00B7387E" w:rsidP="00787F68">
            <w:pPr>
              <w:tabs>
                <w:tab w:val="left" w:pos="143"/>
              </w:tabs>
              <w:kinsoku w:val="0"/>
              <w:overflowPunct w:val="0"/>
              <w:spacing w:after="0" w:line="200" w:lineRule="exact"/>
              <w:ind w:left="143" w:right="-113"/>
              <w:jc w:val="both"/>
              <w:textAlignment w:val="baseline"/>
              <w:rPr>
                <w:rFonts w:ascii="Times New Roman" w:hAnsi="Times New Roman"/>
                <w:color w:val="000000"/>
                <w:sz w:val="18"/>
                <w:szCs w:val="18"/>
                <w:highlight w:val="yellow"/>
                <w:lang w:val="sr-Cyrl-CS"/>
              </w:rPr>
            </w:pPr>
          </w:p>
        </w:tc>
        <w:tc>
          <w:tcPr>
            <w:tcW w:w="7012" w:type="dxa"/>
            <w:vAlign w:val="bottom"/>
          </w:tcPr>
          <w:p w:rsidR="00B7387E" w:rsidRPr="007862A6" w:rsidRDefault="00B7387E" w:rsidP="00787F68">
            <w:pPr>
              <w:snapToGrid w:val="0"/>
              <w:spacing w:before="120" w:after="0" w:line="240" w:lineRule="auto"/>
              <w:ind w:left="282" w:right="203"/>
              <w:jc w:val="both"/>
              <w:rPr>
                <w:rFonts w:ascii="Times New Roman" w:eastAsia="Times New Roman" w:hAnsi="Times New Roman"/>
                <w:b/>
                <w:sz w:val="18"/>
                <w:szCs w:val="18"/>
                <w:u w:val="single"/>
              </w:rPr>
            </w:pPr>
            <w:proofErr w:type="spellStart"/>
            <w:r w:rsidRPr="007862A6">
              <w:rPr>
                <w:rFonts w:ascii="Times New Roman" w:eastAsia="Times New Roman" w:hAnsi="Times New Roman"/>
                <w:b/>
                <w:sz w:val="18"/>
                <w:szCs w:val="18"/>
                <w:u w:val="single"/>
              </w:rPr>
              <w:t>Доказ</w:t>
            </w:r>
            <w:proofErr w:type="spellEnd"/>
            <w:r w:rsidRPr="007862A6">
              <w:rPr>
                <w:rFonts w:ascii="Times New Roman" w:eastAsia="Times New Roman" w:hAnsi="Times New Roman"/>
                <w:b/>
                <w:sz w:val="18"/>
                <w:szCs w:val="18"/>
                <w:u w:val="single"/>
              </w:rPr>
              <w:t xml:space="preserve">: </w:t>
            </w:r>
          </w:p>
          <w:p w:rsidR="00B7387E" w:rsidRPr="007862A6" w:rsidRDefault="00B7387E" w:rsidP="00B7387E">
            <w:pPr>
              <w:numPr>
                <w:ilvl w:val="0"/>
                <w:numId w:val="13"/>
              </w:numPr>
              <w:spacing w:before="120" w:after="0" w:line="240" w:lineRule="auto"/>
              <w:ind w:left="282" w:right="203" w:firstLine="90"/>
              <w:jc w:val="both"/>
              <w:rPr>
                <w:rFonts w:ascii="Times New Roman" w:eastAsia="Times New Roman" w:hAnsi="Times New Roman"/>
                <w:sz w:val="18"/>
                <w:szCs w:val="18"/>
                <w:lang w:val="sr-Cyrl-CS"/>
              </w:rPr>
            </w:pPr>
            <w:r w:rsidRPr="007862A6">
              <w:rPr>
                <w:rFonts w:ascii="Times New Roman" w:eastAsia="Times New Roman" w:hAnsi="Times New Roman"/>
                <w:sz w:val="18"/>
                <w:szCs w:val="18"/>
                <w:lang w:val="sr-Cyrl-CS"/>
              </w:rPr>
              <w:t xml:space="preserve">Биланс стања и Биланс успеха за </w:t>
            </w:r>
            <w:r w:rsidRPr="00B7387E">
              <w:rPr>
                <w:rFonts w:ascii="Times New Roman" w:eastAsia="Times New Roman" w:hAnsi="Times New Roman"/>
                <w:sz w:val="18"/>
                <w:szCs w:val="18"/>
                <w:highlight w:val="yellow"/>
                <w:lang w:val="sr-Cyrl-CS"/>
              </w:rPr>
              <w:t>201</w:t>
            </w:r>
            <w:r w:rsidRPr="00B7387E">
              <w:rPr>
                <w:rFonts w:ascii="Times New Roman" w:eastAsia="Times New Roman" w:hAnsi="Times New Roman"/>
                <w:sz w:val="18"/>
                <w:szCs w:val="18"/>
                <w:highlight w:val="yellow"/>
              </w:rPr>
              <w:t>6</w:t>
            </w:r>
            <w:r w:rsidRPr="00B7387E">
              <w:rPr>
                <w:rFonts w:ascii="Times New Roman" w:eastAsia="Times New Roman" w:hAnsi="Times New Roman"/>
                <w:sz w:val="18"/>
                <w:szCs w:val="18"/>
                <w:highlight w:val="yellow"/>
                <w:lang w:val="sr-Cyrl-CS"/>
              </w:rPr>
              <w:t>, 201</w:t>
            </w:r>
            <w:r w:rsidRPr="00B7387E">
              <w:rPr>
                <w:rFonts w:ascii="Times New Roman" w:eastAsia="Times New Roman" w:hAnsi="Times New Roman"/>
                <w:sz w:val="18"/>
                <w:szCs w:val="18"/>
                <w:highlight w:val="yellow"/>
              </w:rPr>
              <w:t>7</w:t>
            </w:r>
            <w:r w:rsidRPr="00B7387E">
              <w:rPr>
                <w:rFonts w:ascii="Times New Roman" w:eastAsia="Times New Roman" w:hAnsi="Times New Roman"/>
                <w:sz w:val="18"/>
                <w:szCs w:val="18"/>
                <w:highlight w:val="yellow"/>
                <w:lang w:val="sr-Cyrl-CS"/>
              </w:rPr>
              <w:t>. и 201</w:t>
            </w:r>
            <w:r w:rsidRPr="00B7387E">
              <w:rPr>
                <w:rFonts w:ascii="Times New Roman" w:eastAsia="Times New Roman" w:hAnsi="Times New Roman"/>
                <w:sz w:val="18"/>
                <w:szCs w:val="18"/>
                <w:highlight w:val="yellow"/>
              </w:rPr>
              <w:t>8</w:t>
            </w:r>
            <w:r w:rsidRPr="00B7387E">
              <w:rPr>
                <w:rFonts w:ascii="Times New Roman" w:eastAsia="Times New Roman" w:hAnsi="Times New Roman"/>
                <w:sz w:val="18"/>
                <w:szCs w:val="18"/>
                <w:highlight w:val="yellow"/>
                <w:lang w:val="sr-Cyrl-RS"/>
              </w:rPr>
              <w:t>.</w:t>
            </w:r>
            <w:r w:rsidRPr="007862A6">
              <w:rPr>
                <w:rFonts w:ascii="Times New Roman" w:eastAsia="Times New Roman" w:hAnsi="Times New Roman"/>
                <w:sz w:val="18"/>
                <w:szCs w:val="18"/>
                <w:lang w:val="sr-Cyrl-RS"/>
              </w:rPr>
              <w:t xml:space="preserve"> </w:t>
            </w:r>
            <w:r w:rsidRPr="007862A6">
              <w:rPr>
                <w:rFonts w:ascii="Times New Roman" w:eastAsia="Times New Roman" w:hAnsi="Times New Roman"/>
                <w:sz w:val="18"/>
                <w:szCs w:val="18"/>
                <w:lang w:val="sr-Cyrl-CS"/>
              </w:rPr>
              <w:t>годину са мишљењем овлашћеног ревизора, ако је понуђач субјект ревизиј</w:t>
            </w:r>
            <w:r w:rsidRPr="007862A6">
              <w:rPr>
                <w:rFonts w:ascii="Times New Roman" w:eastAsia="Times New Roman" w:hAnsi="Times New Roman"/>
                <w:sz w:val="18"/>
                <w:szCs w:val="18"/>
              </w:rPr>
              <w:t>e</w:t>
            </w:r>
            <w:r w:rsidRPr="007862A6">
              <w:rPr>
                <w:rFonts w:ascii="Times New Roman" w:eastAsia="Times New Roman" w:hAnsi="Times New Roman"/>
                <w:sz w:val="18"/>
                <w:szCs w:val="18"/>
                <w:lang w:val="sr-Cyrl-CS"/>
              </w:rPr>
              <w:t xml:space="preserv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rsidR="00B7387E" w:rsidRPr="007862A6" w:rsidRDefault="00B7387E" w:rsidP="00787F68">
            <w:pPr>
              <w:snapToGrid w:val="0"/>
              <w:spacing w:before="120" w:after="0" w:line="240" w:lineRule="auto"/>
              <w:ind w:left="282" w:right="203"/>
              <w:jc w:val="both"/>
              <w:rPr>
                <w:rFonts w:ascii="Times New Roman" w:eastAsia="Times New Roman" w:hAnsi="Times New Roman"/>
                <w:sz w:val="18"/>
                <w:szCs w:val="18"/>
                <w:lang w:val="sr-Cyrl-CS"/>
              </w:rPr>
            </w:pPr>
            <w:r w:rsidRPr="007862A6">
              <w:rPr>
                <w:rFonts w:ascii="Times New Roman" w:eastAsia="Times New Roman" w:hAnsi="Times New Roman"/>
                <w:sz w:val="18"/>
                <w:szCs w:val="18"/>
                <w:lang w:val="sr-Cyrl-CS"/>
              </w:rPr>
              <w:t>или</w:t>
            </w:r>
          </w:p>
          <w:p w:rsidR="00B7387E" w:rsidRPr="007862A6" w:rsidRDefault="00B7387E" w:rsidP="00787F68">
            <w:pPr>
              <w:snapToGrid w:val="0"/>
              <w:spacing w:before="120" w:after="0" w:line="240" w:lineRule="auto"/>
              <w:ind w:left="282" w:right="203"/>
              <w:jc w:val="both"/>
              <w:rPr>
                <w:rFonts w:ascii="Times New Roman" w:eastAsia="Times New Roman" w:hAnsi="Times New Roman"/>
                <w:sz w:val="18"/>
                <w:szCs w:val="18"/>
                <w:lang w:val="sr-Cyrl-CS"/>
              </w:rPr>
            </w:pPr>
            <w:r w:rsidRPr="007862A6">
              <w:rPr>
                <w:rFonts w:ascii="Times New Roman" w:eastAsia="Times New Roman" w:hAnsi="Times New Roman"/>
                <w:sz w:val="18"/>
                <w:szCs w:val="18"/>
                <w:lang w:val="sr-Cyrl-CS"/>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rsidR="00B7387E" w:rsidRPr="007862A6" w:rsidRDefault="00B7387E" w:rsidP="00787F68">
            <w:pPr>
              <w:snapToGrid w:val="0"/>
              <w:spacing w:before="120" w:after="0" w:line="240" w:lineRule="auto"/>
              <w:ind w:left="282" w:right="203"/>
              <w:jc w:val="both"/>
              <w:rPr>
                <w:rFonts w:ascii="Times New Roman" w:eastAsia="Times New Roman" w:hAnsi="Times New Roman"/>
                <w:sz w:val="18"/>
                <w:szCs w:val="18"/>
              </w:rPr>
            </w:pPr>
            <w:r w:rsidRPr="007862A6">
              <w:rPr>
                <w:rFonts w:ascii="Times New Roman" w:eastAsia="Times New Roman" w:hAnsi="Times New Roman"/>
                <w:sz w:val="18"/>
                <w:szCs w:val="18"/>
              </w:rPr>
              <w:t>и</w:t>
            </w:r>
          </w:p>
          <w:p w:rsidR="00B7387E" w:rsidRPr="007862A6" w:rsidRDefault="00B7387E" w:rsidP="00B7387E">
            <w:pPr>
              <w:numPr>
                <w:ilvl w:val="0"/>
                <w:numId w:val="13"/>
              </w:numPr>
              <w:spacing w:before="120" w:after="0" w:line="240" w:lineRule="auto"/>
              <w:ind w:left="282" w:right="203"/>
              <w:jc w:val="both"/>
              <w:rPr>
                <w:rFonts w:ascii="Times New Roman" w:eastAsia="Times New Roman" w:hAnsi="Times New Roman"/>
                <w:sz w:val="18"/>
                <w:szCs w:val="18"/>
                <w:lang w:val="sr-Latn-CS"/>
              </w:rPr>
            </w:pPr>
            <w:r w:rsidRPr="007862A6">
              <w:rPr>
                <w:rFonts w:ascii="Times New Roman" w:eastAsia="Times New Roman" w:hAnsi="Times New Roman"/>
                <w:sz w:val="18"/>
                <w:szCs w:val="18"/>
                <w:lang w:val="sr-Latn-CS"/>
              </w:rPr>
              <w:t xml:space="preserve">страни понуђачи - Биланс стања и Биланс успеха за </w:t>
            </w:r>
            <w:r w:rsidRPr="00B7387E">
              <w:rPr>
                <w:rFonts w:ascii="Times New Roman" w:eastAsia="Times New Roman" w:hAnsi="Times New Roman"/>
                <w:sz w:val="18"/>
                <w:szCs w:val="18"/>
                <w:highlight w:val="yellow"/>
                <w:lang w:val="sr-Cyrl-RS"/>
              </w:rPr>
              <w:t>201</w:t>
            </w:r>
            <w:r w:rsidRPr="00B7387E">
              <w:rPr>
                <w:rFonts w:ascii="Times New Roman" w:eastAsia="Times New Roman" w:hAnsi="Times New Roman"/>
                <w:sz w:val="18"/>
                <w:szCs w:val="18"/>
                <w:highlight w:val="yellow"/>
              </w:rPr>
              <w:t>6</w:t>
            </w:r>
            <w:r w:rsidRPr="00B7387E">
              <w:rPr>
                <w:rFonts w:ascii="Times New Roman" w:eastAsia="Times New Roman" w:hAnsi="Times New Roman"/>
                <w:sz w:val="18"/>
                <w:szCs w:val="18"/>
                <w:highlight w:val="yellow"/>
                <w:lang w:val="sr-Cyrl-RS"/>
              </w:rPr>
              <w:t xml:space="preserve">, </w:t>
            </w:r>
            <w:r w:rsidRPr="00B7387E">
              <w:rPr>
                <w:rFonts w:ascii="Times New Roman" w:eastAsia="Times New Roman" w:hAnsi="Times New Roman"/>
                <w:sz w:val="18"/>
                <w:szCs w:val="18"/>
                <w:highlight w:val="yellow"/>
                <w:lang w:val="sr-Latn-CS"/>
              </w:rPr>
              <w:t>201</w:t>
            </w:r>
            <w:r w:rsidRPr="00B7387E">
              <w:rPr>
                <w:rFonts w:ascii="Times New Roman" w:eastAsia="Times New Roman" w:hAnsi="Times New Roman"/>
                <w:sz w:val="18"/>
                <w:szCs w:val="18"/>
                <w:highlight w:val="yellow"/>
                <w:lang w:val="sr-Latn-CS"/>
              </w:rPr>
              <w:t>7</w:t>
            </w:r>
            <w:r w:rsidRPr="00B7387E">
              <w:rPr>
                <w:rFonts w:ascii="Times New Roman" w:eastAsia="Times New Roman" w:hAnsi="Times New Roman"/>
                <w:sz w:val="18"/>
                <w:szCs w:val="18"/>
                <w:highlight w:val="yellow"/>
                <w:lang w:val="sr-Latn-CS"/>
              </w:rPr>
              <w:t>, 201</w:t>
            </w:r>
            <w:r w:rsidRPr="00B7387E">
              <w:rPr>
                <w:rFonts w:ascii="Times New Roman" w:eastAsia="Times New Roman" w:hAnsi="Times New Roman"/>
                <w:sz w:val="18"/>
                <w:szCs w:val="18"/>
                <w:highlight w:val="yellow"/>
                <w:lang w:val="sr-Latn-CS"/>
              </w:rPr>
              <w:t>8</w:t>
            </w:r>
            <w:r w:rsidRPr="00B7387E">
              <w:rPr>
                <w:rFonts w:ascii="Times New Roman" w:eastAsia="Times New Roman" w:hAnsi="Times New Roman"/>
                <w:sz w:val="18"/>
                <w:szCs w:val="18"/>
                <w:highlight w:val="yellow"/>
                <w:lang w:val="sr-Latn-CS"/>
              </w:rPr>
              <w:t>.</w:t>
            </w:r>
            <w:r w:rsidRPr="007862A6">
              <w:rPr>
                <w:rFonts w:ascii="Times New Roman" w:eastAsia="Times New Roman" w:hAnsi="Times New Roman"/>
                <w:sz w:val="18"/>
                <w:szCs w:val="18"/>
                <w:lang w:val="sr-Latn-CS"/>
              </w:rPr>
              <w:t xml:space="preserve">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B7387E" w:rsidRPr="007862A6" w:rsidRDefault="00B7387E" w:rsidP="00787F68">
            <w:pPr>
              <w:spacing w:after="0" w:line="240" w:lineRule="auto"/>
              <w:ind w:left="282" w:right="203"/>
              <w:jc w:val="both"/>
              <w:textAlignment w:val="baseline"/>
              <w:rPr>
                <w:rFonts w:ascii="Times New Roman" w:hAnsi="Times New Roman"/>
                <w:color w:val="00B0F0"/>
                <w:sz w:val="18"/>
                <w:szCs w:val="18"/>
                <w:lang w:val="ru-RU"/>
              </w:rPr>
            </w:pPr>
          </w:p>
          <w:p w:rsidR="00B7387E" w:rsidRPr="007862A6" w:rsidRDefault="00B7387E" w:rsidP="00787F68">
            <w:pPr>
              <w:spacing w:after="0" w:line="240" w:lineRule="auto"/>
              <w:ind w:left="282" w:right="203"/>
              <w:jc w:val="both"/>
              <w:rPr>
                <w:rFonts w:ascii="Times New Roman" w:eastAsia="Times New Roman" w:hAnsi="Times New Roman"/>
                <w:i/>
                <w:sz w:val="18"/>
                <w:szCs w:val="18"/>
                <w:lang w:val="ru-RU"/>
              </w:rPr>
            </w:pPr>
            <w:r w:rsidRPr="007862A6">
              <w:rPr>
                <w:rFonts w:ascii="Times New Roman" w:eastAsia="Times New Roman" w:hAnsi="Times New Roman"/>
                <w:i/>
                <w:sz w:val="18"/>
                <w:szCs w:val="18"/>
                <w:lang w:val="ru-RU"/>
              </w:rPr>
              <w:t>страни понуђачи</w:t>
            </w:r>
          </w:p>
          <w:p w:rsidR="00B7387E" w:rsidRPr="007862A6" w:rsidRDefault="00B7387E" w:rsidP="00787F68">
            <w:pPr>
              <w:tabs>
                <w:tab w:val="left" w:pos="142"/>
              </w:tabs>
              <w:snapToGrid w:val="0"/>
              <w:spacing w:after="0"/>
              <w:ind w:left="282" w:right="203"/>
              <w:contextualSpacing/>
              <w:rPr>
                <w:rFonts w:ascii="Times New Roman" w:hAnsi="Times New Roman"/>
                <w:color w:val="000000"/>
                <w:sz w:val="18"/>
                <w:szCs w:val="18"/>
                <w:highlight w:val="yellow"/>
                <w:lang w:val="ru-RU"/>
              </w:rPr>
            </w:pPr>
            <w:r w:rsidRPr="007862A6">
              <w:rPr>
                <w:rFonts w:ascii="Times New Roman" w:eastAsia="Times New Roman" w:hAnsi="Times New Roman"/>
                <w:sz w:val="18"/>
                <w:szCs w:val="18"/>
                <w:lang w:val="ru-RU"/>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7862A6">
              <w:rPr>
                <w:rFonts w:ascii="Times New Roman" w:eastAsia="Times New Roman" w:hAnsi="Times New Roman"/>
                <w:color w:val="000000"/>
                <w:sz w:val="18"/>
                <w:szCs w:val="18"/>
              </w:rPr>
              <w:t>3</w:t>
            </w:r>
            <w:r w:rsidRPr="007862A6">
              <w:rPr>
                <w:rFonts w:ascii="Times New Roman" w:eastAsia="Times New Roman" w:hAnsi="Times New Roman"/>
                <w:color w:val="000000"/>
                <w:sz w:val="18"/>
                <w:szCs w:val="18"/>
                <w:lang w:val="ru-RU"/>
              </w:rPr>
              <w:t xml:space="preserve"> (</w:t>
            </w:r>
            <w:r w:rsidRPr="007862A6">
              <w:rPr>
                <w:rFonts w:ascii="Times New Roman" w:eastAsia="Times New Roman" w:hAnsi="Times New Roman"/>
                <w:color w:val="000000"/>
                <w:sz w:val="18"/>
                <w:szCs w:val="18"/>
                <w:lang w:val="sr-Cyrl-RS"/>
              </w:rPr>
              <w:t>словима: три</w:t>
            </w:r>
            <w:r w:rsidRPr="007862A6">
              <w:rPr>
                <w:rFonts w:ascii="Times New Roman" w:eastAsia="Times New Roman" w:hAnsi="Times New Roman"/>
                <w:color w:val="000000"/>
                <w:sz w:val="18"/>
                <w:szCs w:val="18"/>
                <w:lang w:val="ru-RU"/>
              </w:rPr>
              <w:t>)</w:t>
            </w:r>
            <w:r w:rsidRPr="007862A6">
              <w:rPr>
                <w:rFonts w:ascii="Times New Roman" w:eastAsia="Times New Roman" w:hAnsi="Times New Roman"/>
                <w:sz w:val="18"/>
                <w:szCs w:val="18"/>
                <w:lang w:val="ru-RU"/>
              </w:rPr>
              <w:t xml:space="preserve"> године пре дана објављивања позива</w:t>
            </w:r>
          </w:p>
        </w:tc>
      </w:tr>
      <w:tr w:rsidR="00B7387E" w:rsidRPr="008715D2" w:rsidTr="00787F68">
        <w:trPr>
          <w:trHeight w:val="504"/>
        </w:trPr>
        <w:tc>
          <w:tcPr>
            <w:tcW w:w="857" w:type="dxa"/>
            <w:shd w:val="clear" w:color="auto" w:fill="auto"/>
            <w:tcMar>
              <w:top w:w="72" w:type="dxa"/>
              <w:left w:w="144" w:type="dxa"/>
              <w:bottom w:w="72" w:type="dxa"/>
              <w:right w:w="144" w:type="dxa"/>
            </w:tcMar>
            <w:vAlign w:val="center"/>
          </w:tcPr>
          <w:p w:rsidR="00B7387E" w:rsidRPr="000906FB" w:rsidRDefault="00B7387E" w:rsidP="00787F68">
            <w:pPr>
              <w:tabs>
                <w:tab w:val="left" w:pos="0"/>
              </w:tabs>
              <w:kinsoku w:val="0"/>
              <w:overflowPunct w:val="0"/>
              <w:spacing w:after="0" w:line="200" w:lineRule="exact"/>
              <w:ind w:left="-113" w:right="-113"/>
              <w:jc w:val="center"/>
              <w:textAlignment w:val="baseline"/>
              <w:rPr>
                <w:rFonts w:ascii="Times New Roman" w:hAnsi="Times New Roman"/>
                <w:color w:val="000000"/>
                <w:sz w:val="18"/>
                <w:szCs w:val="18"/>
                <w:highlight w:val="yellow"/>
                <w:lang w:val="sr-Cyrl-RS"/>
              </w:rPr>
            </w:pPr>
            <w:r w:rsidRPr="00CC225C">
              <w:rPr>
                <w:rFonts w:ascii="Times New Roman" w:hAnsi="Times New Roman"/>
                <w:color w:val="000000"/>
                <w:sz w:val="18"/>
                <w:szCs w:val="18"/>
                <w:lang w:val="sr-Cyrl-RS"/>
              </w:rPr>
              <w:t>2</w:t>
            </w:r>
          </w:p>
        </w:tc>
        <w:tc>
          <w:tcPr>
            <w:tcW w:w="5950" w:type="dxa"/>
            <w:shd w:val="clear" w:color="auto" w:fill="auto"/>
            <w:vAlign w:val="center"/>
          </w:tcPr>
          <w:p w:rsidR="00B7387E" w:rsidRPr="007862A6" w:rsidRDefault="00B7387E" w:rsidP="00787F68">
            <w:pPr>
              <w:shd w:val="clear" w:color="auto" w:fill="FFFFFF"/>
              <w:spacing w:before="120" w:after="0" w:line="240" w:lineRule="auto"/>
              <w:ind w:left="132" w:right="272"/>
              <w:jc w:val="both"/>
              <w:rPr>
                <w:rFonts w:ascii="Times New Roman" w:eastAsia="Times New Roman" w:hAnsi="Times New Roman"/>
                <w:b/>
                <w:color w:val="222222"/>
                <w:sz w:val="18"/>
                <w:szCs w:val="18"/>
              </w:rPr>
            </w:pPr>
            <w:proofErr w:type="spellStart"/>
            <w:r w:rsidRPr="007862A6">
              <w:rPr>
                <w:rFonts w:ascii="Times New Roman" w:eastAsia="Times New Roman" w:hAnsi="Times New Roman"/>
                <w:b/>
                <w:color w:val="222222"/>
                <w:sz w:val="18"/>
                <w:szCs w:val="18"/>
              </w:rPr>
              <w:t>Пословни</w:t>
            </w:r>
            <w:proofErr w:type="spellEnd"/>
            <w:r w:rsidRPr="007862A6">
              <w:rPr>
                <w:rFonts w:ascii="Times New Roman" w:eastAsia="Times New Roman" w:hAnsi="Times New Roman"/>
                <w:b/>
                <w:color w:val="222222"/>
                <w:sz w:val="18"/>
                <w:szCs w:val="18"/>
              </w:rPr>
              <w:t xml:space="preserve"> </w:t>
            </w:r>
            <w:proofErr w:type="spellStart"/>
            <w:r w:rsidRPr="007862A6">
              <w:rPr>
                <w:rFonts w:ascii="Times New Roman" w:eastAsia="Times New Roman" w:hAnsi="Times New Roman"/>
                <w:b/>
                <w:color w:val="222222"/>
                <w:sz w:val="18"/>
                <w:szCs w:val="18"/>
              </w:rPr>
              <w:t>капацитет</w:t>
            </w:r>
            <w:proofErr w:type="spellEnd"/>
          </w:p>
          <w:p w:rsidR="00B7387E" w:rsidRPr="007862A6" w:rsidRDefault="00B7387E" w:rsidP="00787F68">
            <w:pPr>
              <w:shd w:val="clear" w:color="auto" w:fill="FFFFFF"/>
              <w:spacing w:before="120" w:after="0" w:line="240" w:lineRule="auto"/>
              <w:ind w:left="132" w:right="272"/>
              <w:jc w:val="both"/>
              <w:rPr>
                <w:rFonts w:ascii="Times New Roman" w:eastAsia="Times New Roman" w:hAnsi="Times New Roman"/>
                <w:b/>
                <w:color w:val="222222"/>
                <w:sz w:val="18"/>
                <w:szCs w:val="18"/>
                <w:lang w:val="sr-Cyrl-RS"/>
              </w:rPr>
            </w:pPr>
            <w:r w:rsidRPr="007862A6">
              <w:rPr>
                <w:rFonts w:ascii="Times New Roman" w:eastAsia="Times New Roman" w:hAnsi="Times New Roman"/>
                <w:b/>
                <w:color w:val="222222"/>
                <w:sz w:val="18"/>
                <w:szCs w:val="18"/>
                <w:lang w:val="sr-Cyrl-RS"/>
              </w:rPr>
              <w:t>Услов:</w:t>
            </w:r>
          </w:p>
          <w:p w:rsidR="00B7387E" w:rsidRPr="007862A6" w:rsidRDefault="00B7387E" w:rsidP="00B7387E">
            <w:pPr>
              <w:numPr>
                <w:ilvl w:val="0"/>
                <w:numId w:val="14"/>
              </w:numPr>
              <w:tabs>
                <w:tab w:val="left" w:pos="1080"/>
              </w:tabs>
              <w:spacing w:before="120" w:after="0" w:line="240" w:lineRule="auto"/>
              <w:ind w:left="132" w:right="272" w:hanging="357"/>
              <w:contextualSpacing/>
              <w:jc w:val="both"/>
              <w:rPr>
                <w:rFonts w:ascii="Times New Roman" w:hAnsi="Times New Roman"/>
                <w:sz w:val="18"/>
                <w:szCs w:val="18"/>
                <w:lang w:val="sr-Cyrl-RS"/>
              </w:rPr>
            </w:pPr>
            <w:r w:rsidRPr="007862A6">
              <w:rPr>
                <w:rFonts w:ascii="Times New Roman" w:hAnsi="Times New Roman"/>
                <w:sz w:val="18"/>
                <w:szCs w:val="18"/>
                <w:lang w:val="sr-Cyrl-CS"/>
              </w:rPr>
              <w:t>Да п</w:t>
            </w:r>
            <w:r w:rsidRPr="007862A6">
              <w:rPr>
                <w:rFonts w:ascii="Times New Roman" w:hAnsi="Times New Roman"/>
                <w:sz w:val="18"/>
                <w:szCs w:val="18"/>
                <w:lang w:val="sr-Cyrl-RS"/>
              </w:rPr>
              <w:t xml:space="preserve">онуђач има статус овлашћеног партнера произвођача </w:t>
            </w:r>
            <w:r w:rsidRPr="007862A6">
              <w:rPr>
                <w:rFonts w:ascii="Times New Roman" w:hAnsi="Times New Roman"/>
                <w:sz w:val="18"/>
                <w:szCs w:val="18"/>
                <w:lang w:val="sr-Cyrl-CS"/>
              </w:rPr>
              <w:t xml:space="preserve">софтверског решења које </w:t>
            </w:r>
            <w:r w:rsidRPr="007862A6">
              <w:rPr>
                <w:rFonts w:ascii="Times New Roman" w:hAnsi="Times New Roman"/>
                <w:sz w:val="18"/>
                <w:szCs w:val="18"/>
                <w:lang w:val="sr-Cyrl-RS"/>
              </w:rPr>
              <w:t xml:space="preserve">нуди, који га овлашћује да нуди и продаје на територији Републике Србије </w:t>
            </w:r>
            <w:r w:rsidRPr="007862A6">
              <w:rPr>
                <w:rFonts w:ascii="Times New Roman" w:hAnsi="Times New Roman"/>
                <w:sz w:val="18"/>
                <w:szCs w:val="18"/>
                <w:lang w:val="sr-Cyrl-CS"/>
              </w:rPr>
              <w:t xml:space="preserve">софтверско решење </w:t>
            </w:r>
            <w:r w:rsidRPr="007862A6">
              <w:rPr>
                <w:rFonts w:ascii="Times New Roman" w:hAnsi="Times New Roman"/>
                <w:sz w:val="18"/>
                <w:szCs w:val="18"/>
                <w:lang w:val="sr-Cyrl-RS"/>
              </w:rPr>
              <w:t>које је предмет јавне набавке</w:t>
            </w:r>
            <w:r w:rsidRPr="007862A6">
              <w:rPr>
                <w:rFonts w:ascii="Times New Roman" w:hAnsi="Times New Roman"/>
                <w:sz w:val="18"/>
                <w:szCs w:val="18"/>
                <w:lang w:val="sr-Cyrl-CS"/>
              </w:rPr>
              <w:t>;</w:t>
            </w:r>
          </w:p>
          <w:p w:rsidR="00B7387E" w:rsidRPr="007862A6" w:rsidRDefault="00B7387E" w:rsidP="00B7387E">
            <w:pPr>
              <w:numPr>
                <w:ilvl w:val="0"/>
                <w:numId w:val="14"/>
              </w:numPr>
              <w:tabs>
                <w:tab w:val="left" w:pos="1080"/>
              </w:tabs>
              <w:spacing w:before="120" w:after="0" w:line="240" w:lineRule="auto"/>
              <w:ind w:left="132" w:right="272" w:hanging="357"/>
              <w:contextualSpacing/>
              <w:jc w:val="both"/>
              <w:rPr>
                <w:rFonts w:ascii="Times New Roman" w:hAnsi="Times New Roman"/>
                <w:sz w:val="18"/>
                <w:szCs w:val="18"/>
                <w:lang w:val="sr-Cyrl-RS"/>
              </w:rPr>
            </w:pPr>
            <w:r w:rsidRPr="007862A6">
              <w:rPr>
                <w:rFonts w:ascii="Times New Roman" w:hAnsi="Times New Roman"/>
                <w:sz w:val="18"/>
                <w:szCs w:val="18"/>
                <w:lang w:val="sr-Cyrl-CS"/>
              </w:rPr>
              <w:t>Да п</w:t>
            </w:r>
            <w:r w:rsidRPr="007862A6">
              <w:rPr>
                <w:rFonts w:ascii="Times New Roman" w:hAnsi="Times New Roman"/>
                <w:sz w:val="18"/>
                <w:szCs w:val="18"/>
                <w:lang w:val="sr-Cyrl-RS"/>
              </w:rPr>
              <w:t>онуђач има са произвођач</w:t>
            </w:r>
            <w:r w:rsidRPr="007862A6">
              <w:rPr>
                <w:rFonts w:ascii="Times New Roman" w:hAnsi="Times New Roman"/>
                <w:sz w:val="18"/>
                <w:szCs w:val="18"/>
                <w:lang w:val="sr-Cyrl-CS"/>
              </w:rPr>
              <w:t>ем софтверског решења</w:t>
            </w:r>
            <w:r w:rsidRPr="007862A6">
              <w:rPr>
                <w:rFonts w:ascii="Times New Roman" w:hAnsi="Times New Roman"/>
                <w:sz w:val="18"/>
                <w:szCs w:val="18"/>
                <w:lang w:val="sr-Cyrl-RS"/>
              </w:rPr>
              <w:t xml:space="preserve"> које нуди</w:t>
            </w:r>
            <w:r w:rsidRPr="007862A6">
              <w:rPr>
                <w:rFonts w:ascii="Times New Roman" w:hAnsi="Times New Roman"/>
                <w:sz w:val="18"/>
                <w:szCs w:val="18"/>
                <w:lang w:val="sr-Cyrl-CS"/>
              </w:rPr>
              <w:t xml:space="preserve"> </w:t>
            </w:r>
            <w:r w:rsidRPr="007862A6">
              <w:rPr>
                <w:rFonts w:ascii="Times New Roman" w:hAnsi="Times New Roman"/>
                <w:sz w:val="18"/>
                <w:szCs w:val="18"/>
                <w:lang w:val="sr-Cyrl-RS"/>
              </w:rPr>
              <w:t>важећи ниво партнерства за Србију</w:t>
            </w:r>
            <w:r w:rsidRPr="007862A6">
              <w:rPr>
                <w:rFonts w:ascii="Times New Roman" w:hAnsi="Times New Roman"/>
                <w:i/>
                <w:sz w:val="18"/>
                <w:szCs w:val="18"/>
                <w:lang w:val="sr-Cyrl-RS"/>
              </w:rPr>
              <w:t>.</w:t>
            </w:r>
          </w:p>
          <w:p w:rsidR="00B7387E" w:rsidRPr="007862A6" w:rsidRDefault="00B7387E" w:rsidP="00B7387E">
            <w:pPr>
              <w:numPr>
                <w:ilvl w:val="0"/>
                <w:numId w:val="14"/>
              </w:numPr>
              <w:tabs>
                <w:tab w:val="left" w:pos="1080"/>
              </w:tabs>
              <w:spacing w:before="120" w:after="0" w:line="240" w:lineRule="auto"/>
              <w:ind w:left="132" w:right="272" w:hanging="357"/>
              <w:contextualSpacing/>
              <w:jc w:val="both"/>
              <w:rPr>
                <w:rFonts w:ascii="Times New Roman" w:hAnsi="Times New Roman"/>
                <w:sz w:val="18"/>
                <w:szCs w:val="18"/>
                <w:lang w:val="sr-Cyrl-RS"/>
              </w:rPr>
            </w:pPr>
            <w:r w:rsidRPr="007862A6">
              <w:rPr>
                <w:rFonts w:ascii="Times New Roman" w:hAnsi="Times New Roman"/>
                <w:sz w:val="18"/>
                <w:szCs w:val="18"/>
                <w:shd w:val="clear" w:color="auto" w:fill="FFFFFF"/>
                <w:lang w:val="sr-Cyrl-RS"/>
              </w:rPr>
              <w:t xml:space="preserve">Понуђач мора имати најмање 5 (словима: пет) пројеката везаних за </w:t>
            </w:r>
            <w:r w:rsidRPr="007862A6">
              <w:rPr>
                <w:rFonts w:ascii="Times New Roman" w:hAnsi="Times New Roman"/>
                <w:sz w:val="18"/>
                <w:szCs w:val="18"/>
                <w:shd w:val="clear" w:color="auto" w:fill="FFFFFF"/>
                <w:lang w:val="sr-Cyrl-RS"/>
              </w:rPr>
              <w:lastRenderedPageBreak/>
              <w:t>пружање услуга заштит</w:t>
            </w:r>
            <w:r w:rsidRPr="007862A6">
              <w:rPr>
                <w:rFonts w:ascii="Times New Roman" w:hAnsi="Times New Roman"/>
                <w:sz w:val="18"/>
                <w:szCs w:val="18"/>
                <w:shd w:val="clear" w:color="auto" w:fill="FFFFFF"/>
              </w:rPr>
              <w:t>e</w:t>
            </w:r>
            <w:r w:rsidRPr="007862A6">
              <w:rPr>
                <w:rFonts w:ascii="Times New Roman" w:hAnsi="Times New Roman"/>
                <w:sz w:val="18"/>
                <w:szCs w:val="18"/>
                <w:shd w:val="clear" w:color="auto" w:fill="FFFFFF"/>
                <w:lang w:val="sr-Cyrl-RS"/>
              </w:rPr>
              <w:t xml:space="preserve"> ИТ системских ресурса, интернет апликација и дигиталних података од напада путем малициозних скрипти и кодова и путем хакерских упада, који су реализовани или у току у последњих 5 (словима: пет) година до дана отварања понуда </w:t>
            </w:r>
          </w:p>
        </w:tc>
        <w:tc>
          <w:tcPr>
            <w:tcW w:w="7012" w:type="dxa"/>
            <w:vAlign w:val="bottom"/>
          </w:tcPr>
          <w:p w:rsidR="00B7387E" w:rsidRPr="007862A6" w:rsidRDefault="00B7387E" w:rsidP="00787F68">
            <w:pPr>
              <w:spacing w:before="120" w:after="0" w:line="240" w:lineRule="auto"/>
              <w:ind w:left="279" w:right="339"/>
              <w:jc w:val="both"/>
              <w:rPr>
                <w:rFonts w:ascii="Times New Roman" w:eastAsia="Times New Roman" w:hAnsi="Times New Roman"/>
                <w:sz w:val="18"/>
                <w:szCs w:val="18"/>
                <w:lang w:val="sr-Cyrl-RS"/>
              </w:rPr>
            </w:pPr>
            <w:r w:rsidRPr="007862A6">
              <w:rPr>
                <w:rFonts w:ascii="Times New Roman" w:eastAsia="Times New Roman" w:hAnsi="Times New Roman"/>
                <w:sz w:val="18"/>
                <w:szCs w:val="18"/>
                <w:lang w:val="sr-Cyrl-RS"/>
              </w:rPr>
              <w:lastRenderedPageBreak/>
              <w:t>Докази:</w:t>
            </w:r>
          </w:p>
          <w:p w:rsidR="00B7387E" w:rsidRPr="007862A6" w:rsidRDefault="00B7387E" w:rsidP="00B7387E">
            <w:pPr>
              <w:numPr>
                <w:ilvl w:val="0"/>
                <w:numId w:val="15"/>
              </w:numPr>
              <w:spacing w:before="120" w:after="0" w:line="240" w:lineRule="auto"/>
              <w:ind w:left="279" w:right="339"/>
              <w:contextualSpacing/>
              <w:jc w:val="both"/>
              <w:rPr>
                <w:rFonts w:ascii="Times New Roman" w:hAnsi="Times New Roman"/>
                <w:sz w:val="18"/>
                <w:szCs w:val="18"/>
                <w:lang w:val="sr-Cyrl-RS"/>
              </w:rPr>
            </w:pPr>
            <w:r w:rsidRPr="007862A6">
              <w:rPr>
                <w:rFonts w:ascii="Times New Roman" w:hAnsi="Times New Roman"/>
                <w:color w:val="222222"/>
                <w:sz w:val="18"/>
                <w:szCs w:val="18"/>
                <w:shd w:val="clear" w:color="auto" w:fill="FFFFFF"/>
                <w:lang w:val="sr-Cyrl-RS"/>
              </w:rPr>
              <w:t xml:space="preserve">Ауторизација (овлашћење, потврда или сл.) произвођача чија добра понуђач нуди,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w:t>
            </w:r>
            <w:r w:rsidRPr="007862A6">
              <w:rPr>
                <w:rFonts w:ascii="Times New Roman" w:hAnsi="Times New Roman"/>
                <w:color w:val="222222"/>
                <w:sz w:val="18"/>
                <w:szCs w:val="18"/>
                <w:shd w:val="clear" w:color="auto" w:fill="FFFFFF"/>
                <w:lang w:val="sr-Cyrl-RS"/>
              </w:rPr>
              <w:lastRenderedPageBreak/>
              <w:t>Наручиоца</w:t>
            </w:r>
          </w:p>
          <w:p w:rsidR="00B7387E" w:rsidRPr="007862A6" w:rsidRDefault="00B7387E" w:rsidP="00B7387E">
            <w:pPr>
              <w:numPr>
                <w:ilvl w:val="0"/>
                <w:numId w:val="15"/>
              </w:numPr>
              <w:spacing w:before="120" w:after="0" w:line="240" w:lineRule="auto"/>
              <w:ind w:left="279" w:right="339"/>
              <w:contextualSpacing/>
              <w:jc w:val="both"/>
              <w:rPr>
                <w:rFonts w:ascii="Times New Roman" w:hAnsi="Times New Roman"/>
                <w:sz w:val="18"/>
                <w:szCs w:val="18"/>
                <w:lang w:val="sr-Cyrl-RS"/>
              </w:rPr>
            </w:pPr>
            <w:r w:rsidRPr="007862A6">
              <w:rPr>
                <w:rFonts w:ascii="Times New Roman" w:hAnsi="Times New Roman"/>
                <w:color w:val="222222"/>
                <w:sz w:val="18"/>
                <w:szCs w:val="18"/>
                <w:shd w:val="clear" w:color="auto" w:fill="FFFFFF"/>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7862A6">
              <w:rPr>
                <w:rFonts w:ascii="Times New Roman" w:hAnsi="Times New Roman"/>
                <w:sz w:val="18"/>
                <w:szCs w:val="18"/>
                <w:lang w:val="sr-Cyrl-RS"/>
              </w:rPr>
              <w:t xml:space="preserve"> </w:t>
            </w:r>
          </w:p>
          <w:p w:rsidR="00B7387E" w:rsidRPr="007862A6" w:rsidRDefault="00B7387E" w:rsidP="00787F68">
            <w:pPr>
              <w:snapToGrid w:val="0"/>
              <w:spacing w:before="120" w:after="0" w:line="240" w:lineRule="auto"/>
              <w:ind w:left="279" w:right="339"/>
              <w:jc w:val="both"/>
              <w:rPr>
                <w:rFonts w:ascii="Times New Roman" w:eastAsia="Times New Roman" w:hAnsi="Times New Roman"/>
                <w:b/>
                <w:sz w:val="18"/>
                <w:szCs w:val="18"/>
                <w:u w:val="single"/>
              </w:rPr>
            </w:pPr>
            <w:r w:rsidRPr="007862A6">
              <w:rPr>
                <w:rFonts w:ascii="Times New Roman" w:eastAsia="Times New Roman" w:hAnsi="Times New Roman"/>
                <w:sz w:val="18"/>
                <w:szCs w:val="18"/>
                <w:lang w:val="sr-Cyrl-RS"/>
              </w:rPr>
              <w:t>Референтна листа понуђача</w:t>
            </w:r>
          </w:p>
        </w:tc>
      </w:tr>
      <w:tr w:rsidR="00B7387E" w:rsidRPr="008715D2" w:rsidTr="00787F68">
        <w:trPr>
          <w:trHeight w:val="5292"/>
        </w:trPr>
        <w:tc>
          <w:tcPr>
            <w:tcW w:w="857" w:type="dxa"/>
            <w:shd w:val="clear" w:color="auto" w:fill="auto"/>
            <w:tcMar>
              <w:top w:w="72" w:type="dxa"/>
              <w:left w:w="144" w:type="dxa"/>
              <w:bottom w:w="72" w:type="dxa"/>
              <w:right w:w="144" w:type="dxa"/>
            </w:tcMar>
            <w:vAlign w:val="center"/>
          </w:tcPr>
          <w:p w:rsidR="00B7387E" w:rsidRDefault="00B7387E" w:rsidP="00787F68">
            <w:pPr>
              <w:tabs>
                <w:tab w:val="left" w:pos="0"/>
              </w:tabs>
              <w:kinsoku w:val="0"/>
              <w:overflowPunct w:val="0"/>
              <w:spacing w:after="0" w:line="200" w:lineRule="exact"/>
              <w:ind w:left="-113" w:right="-113"/>
              <w:jc w:val="center"/>
              <w:textAlignment w:val="baseline"/>
              <w:rPr>
                <w:rFonts w:ascii="Times New Roman" w:hAnsi="Times New Roman"/>
                <w:color w:val="000000"/>
                <w:sz w:val="18"/>
                <w:szCs w:val="18"/>
                <w:highlight w:val="yellow"/>
                <w:lang w:val="sr-Cyrl-RS"/>
              </w:rPr>
            </w:pPr>
            <w:r w:rsidRPr="00CC225C">
              <w:rPr>
                <w:rFonts w:ascii="Times New Roman" w:hAnsi="Times New Roman"/>
                <w:color w:val="000000"/>
                <w:sz w:val="18"/>
                <w:szCs w:val="18"/>
                <w:lang w:val="sr-Cyrl-RS"/>
              </w:rPr>
              <w:lastRenderedPageBreak/>
              <w:t>3</w:t>
            </w:r>
          </w:p>
        </w:tc>
        <w:tc>
          <w:tcPr>
            <w:tcW w:w="5950" w:type="dxa"/>
            <w:shd w:val="clear" w:color="auto" w:fill="auto"/>
            <w:vAlign w:val="center"/>
          </w:tcPr>
          <w:p w:rsidR="00B7387E" w:rsidRPr="007862A6" w:rsidRDefault="00B7387E" w:rsidP="00787F68">
            <w:pPr>
              <w:shd w:val="clear" w:color="auto" w:fill="FFFFFF"/>
              <w:spacing w:before="120" w:after="0" w:line="240" w:lineRule="auto"/>
              <w:ind w:left="132" w:right="130"/>
              <w:jc w:val="both"/>
              <w:rPr>
                <w:rFonts w:ascii="Times New Roman" w:eastAsia="Times New Roman" w:hAnsi="Times New Roman"/>
                <w:b/>
                <w:color w:val="222222"/>
                <w:sz w:val="18"/>
                <w:szCs w:val="18"/>
                <w:lang w:val="sr-Cyrl-RS"/>
              </w:rPr>
            </w:pPr>
            <w:r w:rsidRPr="007862A6">
              <w:rPr>
                <w:rFonts w:ascii="Times New Roman" w:eastAsia="Times New Roman" w:hAnsi="Times New Roman"/>
                <w:b/>
                <w:color w:val="222222"/>
                <w:sz w:val="18"/>
                <w:szCs w:val="18"/>
                <w:lang w:val="sr-Cyrl-RS"/>
              </w:rPr>
              <w:t>Кадровски капацитет</w:t>
            </w:r>
          </w:p>
          <w:p w:rsidR="00B7387E" w:rsidRPr="007862A6" w:rsidRDefault="00B7387E" w:rsidP="00787F68">
            <w:pPr>
              <w:shd w:val="clear" w:color="auto" w:fill="FFFFFF"/>
              <w:spacing w:before="120" w:after="0" w:line="240" w:lineRule="auto"/>
              <w:ind w:left="132" w:right="130"/>
              <w:jc w:val="both"/>
              <w:rPr>
                <w:rFonts w:ascii="Times New Roman" w:eastAsia="Times New Roman" w:hAnsi="Times New Roman"/>
                <w:color w:val="222222"/>
                <w:sz w:val="18"/>
                <w:szCs w:val="18"/>
                <w:lang w:val="sr-Cyrl-RS"/>
              </w:rPr>
            </w:pPr>
            <w:r w:rsidRPr="007862A6">
              <w:rPr>
                <w:rFonts w:ascii="Times New Roman" w:eastAsia="Times New Roman" w:hAnsi="Times New Roman"/>
                <w:color w:val="222222"/>
                <w:sz w:val="18"/>
                <w:szCs w:val="18"/>
                <w:lang w:val="sr-Cyrl-RS"/>
              </w:rPr>
              <w:t>Услов:</w:t>
            </w:r>
          </w:p>
          <w:p w:rsidR="00B7387E" w:rsidRPr="007862A6" w:rsidRDefault="00B7387E" w:rsidP="00787F68">
            <w:pPr>
              <w:spacing w:after="0" w:line="240" w:lineRule="auto"/>
              <w:ind w:left="132" w:right="130"/>
              <w:contextualSpacing/>
              <w:jc w:val="both"/>
              <w:rPr>
                <w:rFonts w:ascii="Times New Roman" w:eastAsia="Times New Roman" w:hAnsi="Times New Roman"/>
                <w:sz w:val="18"/>
                <w:szCs w:val="18"/>
                <w:lang w:val="sr-Cyrl-RS"/>
              </w:rPr>
            </w:pPr>
            <w:r w:rsidRPr="007862A6">
              <w:rPr>
                <w:rFonts w:ascii="Times New Roman" w:eastAsia="Times New Roman" w:hAnsi="Times New Roman"/>
                <w:sz w:val="18"/>
                <w:szCs w:val="18"/>
                <w:lang w:val="sr-Cyrl-RS"/>
              </w:rPr>
              <w:t>Да има</w:t>
            </w:r>
            <w:r w:rsidRPr="007862A6">
              <w:rPr>
                <w:rFonts w:ascii="Times New Roman" w:eastAsia="Times New Roman" w:hAnsi="Times New Roman"/>
                <w:sz w:val="18"/>
                <w:szCs w:val="18"/>
                <w:lang w:val="sr-Latn-RS"/>
              </w:rPr>
              <w:t xml:space="preserve"> </w:t>
            </w:r>
            <w:r w:rsidRPr="007862A6">
              <w:rPr>
                <w:rFonts w:ascii="Times New Roman" w:eastAsia="Times New Roman" w:hAnsi="Times New Roman"/>
                <w:sz w:val="18"/>
                <w:szCs w:val="18"/>
                <w:lang w:val="sr-Cyrl-RS"/>
              </w:rPr>
              <w:t xml:space="preserve">минимум 5 </w:t>
            </w:r>
            <w:r w:rsidRPr="007862A6">
              <w:rPr>
                <w:rFonts w:ascii="Times New Roman" w:hAnsi="Times New Roman"/>
                <w:sz w:val="18"/>
                <w:szCs w:val="18"/>
                <w:lang w:val="sr-Cyrl-RS"/>
              </w:rPr>
              <w:t>запослених/ангажованих лица у реализацији предметне набавке, у радном односу са пуним радним временом или ангажоване сходно члану 199. и члану 202. Закона о раду</w:t>
            </w:r>
            <w:r w:rsidRPr="007862A6">
              <w:rPr>
                <w:rFonts w:ascii="Times New Roman" w:eastAsia="Times New Roman" w:hAnsi="Times New Roman"/>
                <w:sz w:val="18"/>
                <w:szCs w:val="18"/>
                <w:lang w:val="sr-Cyrl-RS"/>
              </w:rPr>
              <w:t xml:space="preserve"> </w:t>
            </w:r>
            <w:r w:rsidRPr="007862A6">
              <w:rPr>
                <w:rFonts w:ascii="Times New Roman" w:hAnsi="Times New Roman"/>
                <w:sz w:val="18"/>
                <w:szCs w:val="18"/>
                <w:lang w:val="sr-Cyrl-RS"/>
              </w:rPr>
              <w:t xml:space="preserve">("Сл. гласник РС", бр. 24/2005, 61/2005, 54/2009, 32/2013 и 75/2014) и то </w:t>
            </w:r>
            <w:r w:rsidRPr="007862A6">
              <w:rPr>
                <w:rFonts w:ascii="Times New Roman" w:eastAsia="Times New Roman" w:hAnsi="Times New Roman"/>
                <w:sz w:val="18"/>
                <w:szCs w:val="18"/>
                <w:lang w:val="sr-Cyrl-RS"/>
              </w:rPr>
              <w:t>од следећих профила</w:t>
            </w:r>
            <w:r w:rsidRPr="007862A6">
              <w:rPr>
                <w:rFonts w:ascii="Times New Roman" w:hAnsi="Times New Roman"/>
                <w:sz w:val="18"/>
                <w:szCs w:val="18"/>
                <w:lang w:val="sr-Cyrl-RS"/>
              </w:rPr>
              <w:t>:</w:t>
            </w:r>
          </w:p>
          <w:p w:rsidR="00B7387E" w:rsidRPr="007862A6" w:rsidRDefault="00B7387E" w:rsidP="00787F68">
            <w:pPr>
              <w:shd w:val="clear" w:color="auto" w:fill="FFFFFF"/>
              <w:spacing w:before="120" w:after="0" w:line="240" w:lineRule="auto"/>
              <w:ind w:left="132" w:right="130"/>
              <w:jc w:val="both"/>
              <w:rPr>
                <w:rFonts w:ascii="Times New Roman" w:eastAsia="Times New Roman" w:hAnsi="Times New Roman"/>
                <w:color w:val="222222"/>
                <w:sz w:val="18"/>
                <w:szCs w:val="18"/>
                <w:lang w:val="sr-Cyrl-RS"/>
              </w:rPr>
            </w:pPr>
            <w:r w:rsidRPr="007862A6">
              <w:rPr>
                <w:rFonts w:ascii="Times New Roman" w:eastAsia="Times New Roman" w:hAnsi="Times New Roman"/>
                <w:color w:val="222222"/>
                <w:sz w:val="18"/>
                <w:szCs w:val="18"/>
                <w:lang w:val="sr-Cyrl-RS"/>
              </w:rPr>
              <w:t>• Минимум два (2) запослена или радно ангажована лица која поседују одговарајући сертификат издат од стране произвођача решења које понуђач нуди, а који се односи на сертификацију издату од стране произвођача решења да поседује адекватна знања за имплементацију решења које нуди</w:t>
            </w:r>
            <w:r w:rsidRPr="007862A6">
              <w:rPr>
                <w:rFonts w:ascii="Times New Roman" w:eastAsia="Times New Roman" w:hAnsi="Times New Roman"/>
                <w:color w:val="222222"/>
                <w:sz w:val="18"/>
                <w:szCs w:val="18"/>
              </w:rPr>
              <w:t> </w:t>
            </w:r>
          </w:p>
          <w:p w:rsidR="00B7387E" w:rsidRPr="007862A6" w:rsidRDefault="00B7387E" w:rsidP="00787F68">
            <w:pPr>
              <w:shd w:val="clear" w:color="auto" w:fill="FFFFFF"/>
              <w:spacing w:before="120" w:after="0" w:line="240" w:lineRule="auto"/>
              <w:ind w:left="132" w:right="130"/>
              <w:jc w:val="both"/>
              <w:rPr>
                <w:rFonts w:ascii="Times New Roman" w:eastAsia="Times New Roman" w:hAnsi="Times New Roman"/>
                <w:color w:val="222222"/>
                <w:sz w:val="18"/>
                <w:szCs w:val="18"/>
                <w:lang w:val="sr-Cyrl-RS"/>
              </w:rPr>
            </w:pPr>
            <w:r w:rsidRPr="007862A6">
              <w:rPr>
                <w:rFonts w:ascii="Times New Roman" w:eastAsia="Times New Roman" w:hAnsi="Times New Roman"/>
                <w:color w:val="222222"/>
                <w:sz w:val="18"/>
                <w:szCs w:val="18"/>
                <w:lang w:val="sr-Cyrl-RS"/>
              </w:rPr>
              <w:t>• Минимум једно (1) запослено или радно ангажовано лица, са важећим сертификатом ‘</w:t>
            </w:r>
            <w:r w:rsidRPr="007862A6">
              <w:rPr>
                <w:rFonts w:ascii="Times New Roman" w:eastAsia="Times New Roman" w:hAnsi="Times New Roman"/>
                <w:color w:val="222222"/>
                <w:sz w:val="18"/>
                <w:szCs w:val="18"/>
              </w:rPr>
              <w:t>CISSP</w:t>
            </w:r>
            <w:r w:rsidRPr="007862A6">
              <w:rPr>
                <w:rFonts w:ascii="Times New Roman" w:eastAsia="Times New Roman" w:hAnsi="Times New Roman"/>
                <w:color w:val="222222"/>
                <w:sz w:val="18"/>
                <w:szCs w:val="18"/>
                <w:lang w:val="sr-Cyrl-RS"/>
              </w:rPr>
              <w:t xml:space="preserve"> (енгл. </w:t>
            </w:r>
            <w:r w:rsidRPr="007862A6">
              <w:rPr>
                <w:rFonts w:ascii="Times New Roman" w:eastAsia="Times New Roman" w:hAnsi="Times New Roman"/>
                <w:color w:val="222222"/>
                <w:sz w:val="18"/>
                <w:szCs w:val="18"/>
              </w:rPr>
              <w:t>Certified</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Information</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Systems</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Security</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Professional</w:t>
            </w:r>
            <w:r w:rsidRPr="007862A6">
              <w:rPr>
                <w:rFonts w:ascii="Times New Roman" w:eastAsia="Times New Roman" w:hAnsi="Times New Roman"/>
                <w:color w:val="222222"/>
                <w:sz w:val="18"/>
                <w:szCs w:val="18"/>
                <w:lang w:val="sr-Cyrl-RS"/>
              </w:rPr>
              <w:t>)'', а који је стечен минимум 5 година пре дана отварања понуда. Датум стицања сертификата и датум истека сертификата су референтни подаци.</w:t>
            </w:r>
          </w:p>
          <w:p w:rsidR="00B7387E" w:rsidRPr="007862A6" w:rsidRDefault="00B7387E" w:rsidP="00787F68">
            <w:pPr>
              <w:shd w:val="clear" w:color="auto" w:fill="FFFFFF"/>
              <w:spacing w:before="120" w:after="0" w:line="240" w:lineRule="auto"/>
              <w:ind w:left="132" w:right="130"/>
              <w:jc w:val="both"/>
              <w:rPr>
                <w:rFonts w:ascii="Times New Roman" w:eastAsia="Times New Roman" w:hAnsi="Times New Roman"/>
                <w:color w:val="222222"/>
                <w:sz w:val="18"/>
                <w:szCs w:val="18"/>
              </w:rPr>
            </w:pPr>
            <w:r w:rsidRPr="007862A6">
              <w:rPr>
                <w:rFonts w:ascii="Times New Roman" w:eastAsia="Times New Roman" w:hAnsi="Times New Roman"/>
                <w:color w:val="222222"/>
                <w:sz w:val="18"/>
                <w:szCs w:val="18"/>
                <w:lang w:val="sr-Cyrl-RS"/>
              </w:rPr>
              <w:t>• Минимум два (2) запослена или радно ангажована лица, са сертификатом ''</w:t>
            </w:r>
            <w:r w:rsidRPr="007862A6">
              <w:rPr>
                <w:rFonts w:ascii="Times New Roman" w:eastAsia="Times New Roman" w:hAnsi="Times New Roman"/>
                <w:color w:val="222222"/>
                <w:sz w:val="18"/>
                <w:szCs w:val="18"/>
              </w:rPr>
              <w:t>OSCP</w:t>
            </w:r>
            <w:r w:rsidRPr="007862A6">
              <w:rPr>
                <w:rFonts w:ascii="Times New Roman" w:eastAsia="Times New Roman" w:hAnsi="Times New Roman"/>
                <w:color w:val="222222"/>
                <w:sz w:val="18"/>
                <w:szCs w:val="18"/>
                <w:lang w:val="sr-Cyrl-RS"/>
              </w:rPr>
              <w:t xml:space="preserve"> (енгл. </w:t>
            </w:r>
            <w:r w:rsidRPr="007862A6">
              <w:rPr>
                <w:rFonts w:ascii="Times New Roman" w:eastAsia="Times New Roman" w:hAnsi="Times New Roman"/>
                <w:color w:val="222222"/>
                <w:sz w:val="18"/>
                <w:szCs w:val="18"/>
              </w:rPr>
              <w:t>Offensive</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Security</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Certified</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Professional</w:t>
            </w:r>
            <w:r w:rsidRPr="007862A6">
              <w:rPr>
                <w:rFonts w:ascii="Times New Roman" w:eastAsia="Times New Roman" w:hAnsi="Times New Roman"/>
                <w:color w:val="222222"/>
                <w:sz w:val="18"/>
                <w:szCs w:val="18"/>
                <w:lang w:val="sr-Cyrl-RS"/>
              </w:rPr>
              <w:t>)'' и од којих најмање једно запослено или ангажовано лице поседује и ''</w:t>
            </w:r>
            <w:r w:rsidRPr="007862A6">
              <w:rPr>
                <w:rFonts w:ascii="Times New Roman" w:eastAsia="Times New Roman" w:hAnsi="Times New Roman"/>
                <w:color w:val="222222"/>
                <w:sz w:val="18"/>
                <w:szCs w:val="18"/>
              </w:rPr>
              <w:t>OSCE</w:t>
            </w:r>
            <w:r w:rsidRPr="007862A6">
              <w:rPr>
                <w:rFonts w:ascii="Times New Roman" w:eastAsia="Times New Roman" w:hAnsi="Times New Roman"/>
                <w:color w:val="222222"/>
                <w:sz w:val="18"/>
                <w:szCs w:val="18"/>
                <w:lang w:val="sr-Cyrl-RS"/>
              </w:rPr>
              <w:t xml:space="preserve"> (енгл. </w:t>
            </w:r>
            <w:r w:rsidRPr="007862A6">
              <w:rPr>
                <w:rFonts w:ascii="Times New Roman" w:eastAsia="Times New Roman" w:hAnsi="Times New Roman"/>
                <w:color w:val="222222"/>
                <w:sz w:val="18"/>
                <w:szCs w:val="18"/>
              </w:rPr>
              <w:t>Offensive</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Security</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Certified</w:t>
            </w:r>
            <w:r w:rsidRPr="007862A6">
              <w:rPr>
                <w:rFonts w:ascii="Times New Roman" w:eastAsia="Times New Roman" w:hAnsi="Times New Roman"/>
                <w:color w:val="222222"/>
                <w:sz w:val="18"/>
                <w:szCs w:val="18"/>
                <w:lang w:val="sr-Cyrl-RS"/>
              </w:rPr>
              <w:t xml:space="preserve"> </w:t>
            </w:r>
            <w:r w:rsidRPr="007862A6">
              <w:rPr>
                <w:rFonts w:ascii="Times New Roman" w:eastAsia="Times New Roman" w:hAnsi="Times New Roman"/>
                <w:color w:val="222222"/>
                <w:sz w:val="18"/>
                <w:szCs w:val="18"/>
              </w:rPr>
              <w:t>Expert</w:t>
            </w:r>
            <w:r w:rsidRPr="007862A6">
              <w:rPr>
                <w:rFonts w:ascii="Times New Roman" w:eastAsia="Times New Roman" w:hAnsi="Times New Roman"/>
                <w:color w:val="222222"/>
                <w:sz w:val="18"/>
                <w:szCs w:val="18"/>
                <w:lang w:val="sr-Cyrl-RS"/>
              </w:rPr>
              <w:t>)'' сертификат. Најмање једно лице мора имати положен један од сертификата ''</w:t>
            </w:r>
            <w:r w:rsidRPr="007862A6">
              <w:rPr>
                <w:rFonts w:ascii="Times New Roman" w:eastAsia="Times New Roman" w:hAnsi="Times New Roman"/>
                <w:color w:val="222222"/>
                <w:sz w:val="18"/>
                <w:szCs w:val="18"/>
              </w:rPr>
              <w:t>OSCP</w:t>
            </w:r>
            <w:r w:rsidRPr="007862A6">
              <w:rPr>
                <w:rFonts w:ascii="Times New Roman" w:eastAsia="Times New Roman" w:hAnsi="Times New Roman"/>
                <w:color w:val="222222"/>
                <w:sz w:val="18"/>
                <w:szCs w:val="18"/>
                <w:lang w:val="sr-Cyrl-RS"/>
              </w:rPr>
              <w:t xml:space="preserve">'' или </w:t>
            </w:r>
            <w:r w:rsidRPr="007862A6">
              <w:rPr>
                <w:rFonts w:ascii="Times New Roman" w:eastAsia="Times New Roman" w:hAnsi="Times New Roman"/>
                <w:color w:val="222222"/>
                <w:sz w:val="18"/>
                <w:szCs w:val="18"/>
              </w:rPr>
              <w:t>OSCE</w:t>
            </w:r>
            <w:r w:rsidRPr="007862A6">
              <w:rPr>
                <w:rFonts w:ascii="Times New Roman" w:eastAsia="Times New Roman" w:hAnsi="Times New Roman"/>
                <w:color w:val="222222"/>
                <w:sz w:val="18"/>
                <w:szCs w:val="18"/>
                <w:lang w:val="sr-Cyrl-RS"/>
              </w:rPr>
              <w:t xml:space="preserve">'', а који је стечен минимум две године пре дана отварања понуда. </w:t>
            </w:r>
            <w:proofErr w:type="spellStart"/>
            <w:r w:rsidRPr="007862A6">
              <w:rPr>
                <w:rFonts w:ascii="Times New Roman" w:eastAsia="Times New Roman" w:hAnsi="Times New Roman"/>
                <w:color w:val="222222"/>
                <w:sz w:val="18"/>
                <w:szCs w:val="18"/>
              </w:rPr>
              <w:t>Датум</w:t>
            </w:r>
            <w:proofErr w:type="spellEnd"/>
            <w:r w:rsidRPr="007862A6">
              <w:rPr>
                <w:rFonts w:ascii="Times New Roman" w:eastAsia="Times New Roman" w:hAnsi="Times New Roman"/>
                <w:color w:val="222222"/>
                <w:sz w:val="18"/>
                <w:szCs w:val="18"/>
              </w:rPr>
              <w:t xml:space="preserve"> </w:t>
            </w:r>
            <w:proofErr w:type="spellStart"/>
            <w:r w:rsidRPr="007862A6">
              <w:rPr>
                <w:rFonts w:ascii="Times New Roman" w:eastAsia="Times New Roman" w:hAnsi="Times New Roman"/>
                <w:color w:val="222222"/>
                <w:sz w:val="18"/>
                <w:szCs w:val="18"/>
              </w:rPr>
              <w:t>са</w:t>
            </w:r>
            <w:proofErr w:type="spellEnd"/>
            <w:r w:rsidRPr="007862A6">
              <w:rPr>
                <w:rFonts w:ascii="Times New Roman" w:eastAsia="Times New Roman" w:hAnsi="Times New Roman"/>
                <w:color w:val="222222"/>
                <w:sz w:val="18"/>
                <w:szCs w:val="18"/>
              </w:rPr>
              <w:t xml:space="preserve"> </w:t>
            </w:r>
            <w:proofErr w:type="spellStart"/>
            <w:r w:rsidRPr="007862A6">
              <w:rPr>
                <w:rFonts w:ascii="Times New Roman" w:eastAsia="Times New Roman" w:hAnsi="Times New Roman"/>
                <w:color w:val="222222"/>
                <w:sz w:val="18"/>
                <w:szCs w:val="18"/>
              </w:rPr>
              <w:t>сертификата</w:t>
            </w:r>
            <w:proofErr w:type="spellEnd"/>
            <w:r w:rsidRPr="007862A6">
              <w:rPr>
                <w:rFonts w:ascii="Times New Roman" w:eastAsia="Times New Roman" w:hAnsi="Times New Roman"/>
                <w:color w:val="222222"/>
                <w:sz w:val="18"/>
                <w:szCs w:val="18"/>
              </w:rPr>
              <w:t xml:space="preserve"> </w:t>
            </w:r>
            <w:proofErr w:type="spellStart"/>
            <w:r w:rsidRPr="007862A6">
              <w:rPr>
                <w:rFonts w:ascii="Times New Roman" w:eastAsia="Times New Roman" w:hAnsi="Times New Roman"/>
                <w:color w:val="222222"/>
                <w:sz w:val="18"/>
                <w:szCs w:val="18"/>
              </w:rPr>
              <w:t>је</w:t>
            </w:r>
            <w:proofErr w:type="spellEnd"/>
            <w:r w:rsidRPr="007862A6">
              <w:rPr>
                <w:rFonts w:ascii="Times New Roman" w:eastAsia="Times New Roman" w:hAnsi="Times New Roman"/>
                <w:color w:val="222222"/>
                <w:sz w:val="18"/>
                <w:szCs w:val="18"/>
              </w:rPr>
              <w:t xml:space="preserve"> </w:t>
            </w:r>
            <w:proofErr w:type="spellStart"/>
            <w:r w:rsidRPr="007862A6">
              <w:rPr>
                <w:rFonts w:ascii="Times New Roman" w:eastAsia="Times New Roman" w:hAnsi="Times New Roman"/>
                <w:color w:val="222222"/>
                <w:sz w:val="18"/>
                <w:szCs w:val="18"/>
              </w:rPr>
              <w:t>референтни</w:t>
            </w:r>
            <w:proofErr w:type="spellEnd"/>
            <w:r w:rsidRPr="007862A6">
              <w:rPr>
                <w:rFonts w:ascii="Times New Roman" w:eastAsia="Times New Roman" w:hAnsi="Times New Roman"/>
                <w:color w:val="222222"/>
                <w:sz w:val="18"/>
                <w:szCs w:val="18"/>
              </w:rPr>
              <w:t xml:space="preserve"> </w:t>
            </w:r>
            <w:proofErr w:type="spellStart"/>
            <w:r w:rsidRPr="007862A6">
              <w:rPr>
                <w:rFonts w:ascii="Times New Roman" w:eastAsia="Times New Roman" w:hAnsi="Times New Roman"/>
                <w:color w:val="222222"/>
                <w:sz w:val="18"/>
                <w:szCs w:val="18"/>
              </w:rPr>
              <w:t>податак</w:t>
            </w:r>
            <w:proofErr w:type="spellEnd"/>
            <w:r w:rsidRPr="007862A6">
              <w:rPr>
                <w:rFonts w:ascii="Times New Roman" w:eastAsia="Times New Roman" w:hAnsi="Times New Roman"/>
                <w:color w:val="222222"/>
                <w:sz w:val="18"/>
                <w:szCs w:val="18"/>
              </w:rPr>
              <w:t>.</w:t>
            </w:r>
          </w:p>
        </w:tc>
        <w:tc>
          <w:tcPr>
            <w:tcW w:w="7012" w:type="dxa"/>
            <w:vAlign w:val="bottom"/>
          </w:tcPr>
          <w:p w:rsidR="00B7387E" w:rsidRPr="007862A6" w:rsidRDefault="00B7387E" w:rsidP="00787F68">
            <w:pPr>
              <w:shd w:val="clear" w:color="auto" w:fill="FFFFFF"/>
              <w:spacing w:before="120" w:after="0" w:line="240" w:lineRule="auto"/>
              <w:jc w:val="both"/>
              <w:rPr>
                <w:rFonts w:ascii="Times New Roman" w:eastAsia="Times New Roman" w:hAnsi="Times New Roman"/>
                <w:color w:val="222222"/>
                <w:sz w:val="18"/>
                <w:szCs w:val="18"/>
              </w:rPr>
            </w:pPr>
            <w:proofErr w:type="spellStart"/>
            <w:r w:rsidRPr="007862A6">
              <w:rPr>
                <w:rFonts w:ascii="Times New Roman" w:eastAsia="Times New Roman" w:hAnsi="Times New Roman"/>
                <w:color w:val="222222"/>
                <w:sz w:val="18"/>
                <w:szCs w:val="18"/>
              </w:rPr>
              <w:t>Доказ</w:t>
            </w:r>
            <w:proofErr w:type="spellEnd"/>
            <w:r w:rsidRPr="007862A6">
              <w:rPr>
                <w:rFonts w:ascii="Times New Roman" w:eastAsia="Times New Roman" w:hAnsi="Times New Roman"/>
                <w:color w:val="222222"/>
                <w:sz w:val="18"/>
                <w:szCs w:val="18"/>
              </w:rPr>
              <w:t>: </w:t>
            </w:r>
          </w:p>
          <w:p w:rsidR="00B7387E" w:rsidRPr="007862A6" w:rsidRDefault="00B7387E" w:rsidP="00B7387E">
            <w:pPr>
              <w:numPr>
                <w:ilvl w:val="0"/>
                <w:numId w:val="16"/>
              </w:numPr>
              <w:tabs>
                <w:tab w:val="left" w:pos="708"/>
                <w:tab w:val="left" w:pos="993"/>
              </w:tabs>
              <w:suppressAutoHyphens/>
              <w:spacing w:before="120" w:after="0" w:line="240" w:lineRule="auto"/>
              <w:contextualSpacing/>
              <w:jc w:val="both"/>
              <w:rPr>
                <w:rFonts w:ascii="Times New Roman" w:eastAsia="TimesNewRomanPS-BoldMT" w:hAnsi="Times New Roman"/>
                <w:bCs/>
                <w:sz w:val="18"/>
                <w:szCs w:val="18"/>
                <w:lang w:val="sr-Cyrl-CS" w:eastAsia="ar-SA"/>
              </w:rPr>
            </w:pPr>
            <w:r w:rsidRPr="007862A6">
              <w:rPr>
                <w:rFonts w:ascii="Times New Roman" w:eastAsia="TimesNewRomanPS-BoldMT" w:hAnsi="Times New Roman"/>
                <w:bCs/>
                <w:sz w:val="18"/>
                <w:szCs w:val="18"/>
                <w:lang w:val="sr-Cyrl-CS" w:eastAsia="ar-SA"/>
              </w:rPr>
              <w:t>Фотокопије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w:t>
            </w:r>
            <w:r w:rsidRPr="007862A6">
              <w:rPr>
                <w:rFonts w:ascii="Times New Roman" w:hAnsi="Times New Roman"/>
                <w:sz w:val="18"/>
                <w:szCs w:val="18"/>
                <w:lang w:val="sr-Cyrl-RS" w:eastAsia="sr-Latn-CS"/>
              </w:rPr>
              <w:t>;</w:t>
            </w:r>
          </w:p>
          <w:p w:rsidR="00B7387E" w:rsidRPr="007862A6" w:rsidRDefault="00B7387E" w:rsidP="00787F68">
            <w:pPr>
              <w:shd w:val="clear" w:color="auto" w:fill="FFFFFF"/>
              <w:spacing w:before="120" w:after="0" w:line="240" w:lineRule="auto"/>
              <w:jc w:val="both"/>
              <w:rPr>
                <w:rFonts w:ascii="Times New Roman" w:eastAsia="Times New Roman" w:hAnsi="Times New Roman"/>
                <w:color w:val="222222"/>
                <w:sz w:val="18"/>
                <w:szCs w:val="18"/>
                <w:lang w:val="sr-Cyrl-CS"/>
              </w:rPr>
            </w:pPr>
            <w:r w:rsidRPr="007862A6">
              <w:rPr>
                <w:rFonts w:ascii="Times New Roman" w:eastAsia="Times New Roman" w:hAnsi="Times New Roman"/>
                <w:color w:val="222222"/>
                <w:sz w:val="18"/>
                <w:szCs w:val="18"/>
                <w:lang w:val="sr-Cyrl-CS"/>
              </w:rPr>
              <w:t>• фотокопија сертификата издатог од стране произвођача решења да извршиоци поседују знање о решењу које нуди;</w:t>
            </w:r>
          </w:p>
          <w:p w:rsidR="00B7387E" w:rsidRPr="007862A6" w:rsidRDefault="00B7387E" w:rsidP="00787F68">
            <w:pPr>
              <w:shd w:val="clear" w:color="auto" w:fill="FFFFFF"/>
              <w:spacing w:before="120" w:after="0" w:line="240" w:lineRule="auto"/>
              <w:jc w:val="both"/>
              <w:rPr>
                <w:rFonts w:ascii="Times New Roman" w:eastAsia="Times New Roman" w:hAnsi="Times New Roman"/>
                <w:color w:val="222222"/>
                <w:sz w:val="18"/>
                <w:szCs w:val="18"/>
                <w:lang w:val="sr-Cyrl-CS"/>
              </w:rPr>
            </w:pPr>
            <w:r w:rsidRPr="007862A6">
              <w:rPr>
                <w:rFonts w:ascii="Times New Roman" w:eastAsia="Times New Roman" w:hAnsi="Times New Roman"/>
                <w:color w:val="222222"/>
                <w:sz w:val="18"/>
                <w:szCs w:val="18"/>
                <w:lang w:val="sr-Cyrl-CS"/>
              </w:rPr>
              <w:t xml:space="preserve">• фотокопија </w:t>
            </w:r>
            <w:r w:rsidRPr="007862A6">
              <w:rPr>
                <w:rFonts w:ascii="Times New Roman" w:eastAsia="Times New Roman" w:hAnsi="Times New Roman"/>
                <w:color w:val="222222"/>
                <w:sz w:val="18"/>
                <w:szCs w:val="18"/>
              </w:rPr>
              <w:t>CISSP</w:t>
            </w:r>
            <w:r w:rsidRPr="007862A6">
              <w:rPr>
                <w:rFonts w:ascii="Times New Roman" w:eastAsia="Times New Roman" w:hAnsi="Times New Roman"/>
                <w:color w:val="222222"/>
                <w:sz w:val="18"/>
                <w:szCs w:val="18"/>
                <w:lang w:val="sr-Cyrl-CS"/>
              </w:rPr>
              <w:t xml:space="preserve"> сертификата </w:t>
            </w:r>
          </w:p>
          <w:p w:rsidR="00B7387E" w:rsidRPr="007862A6" w:rsidRDefault="00B7387E" w:rsidP="00787F68">
            <w:pPr>
              <w:shd w:val="clear" w:color="auto" w:fill="FFFFFF"/>
              <w:spacing w:before="120" w:after="0" w:line="240" w:lineRule="auto"/>
              <w:jc w:val="both"/>
              <w:rPr>
                <w:rFonts w:ascii="Times New Roman" w:eastAsia="Times New Roman" w:hAnsi="Times New Roman"/>
                <w:color w:val="222222"/>
                <w:sz w:val="18"/>
                <w:szCs w:val="18"/>
                <w:lang w:val="sr-Cyrl-CS"/>
              </w:rPr>
            </w:pPr>
            <w:r w:rsidRPr="007862A6">
              <w:rPr>
                <w:rFonts w:ascii="Times New Roman" w:eastAsia="Times New Roman" w:hAnsi="Times New Roman"/>
                <w:color w:val="222222"/>
                <w:sz w:val="18"/>
                <w:szCs w:val="18"/>
                <w:lang w:val="sr-Cyrl-CS"/>
              </w:rPr>
              <w:t xml:space="preserve">• фотокопија </w:t>
            </w:r>
            <w:r w:rsidRPr="007862A6">
              <w:rPr>
                <w:rFonts w:ascii="Times New Roman" w:eastAsia="Times New Roman" w:hAnsi="Times New Roman"/>
                <w:color w:val="222222"/>
                <w:sz w:val="18"/>
                <w:szCs w:val="18"/>
              </w:rPr>
              <w:t>OSCP</w:t>
            </w:r>
            <w:r w:rsidRPr="007862A6">
              <w:rPr>
                <w:rFonts w:ascii="Times New Roman" w:eastAsia="Times New Roman" w:hAnsi="Times New Roman"/>
                <w:color w:val="222222"/>
                <w:sz w:val="18"/>
                <w:szCs w:val="18"/>
                <w:lang w:val="sr-Cyrl-CS"/>
              </w:rPr>
              <w:t xml:space="preserve"> сертификата и фотокопија сертификата </w:t>
            </w:r>
            <w:r w:rsidRPr="007862A6">
              <w:rPr>
                <w:rFonts w:ascii="Times New Roman" w:eastAsia="Times New Roman" w:hAnsi="Times New Roman"/>
                <w:color w:val="222222"/>
                <w:sz w:val="18"/>
                <w:szCs w:val="18"/>
              </w:rPr>
              <w:t>OSCE</w:t>
            </w:r>
            <w:r w:rsidRPr="007862A6">
              <w:rPr>
                <w:rFonts w:ascii="Times New Roman" w:eastAsia="Times New Roman" w:hAnsi="Times New Roman"/>
                <w:color w:val="222222"/>
                <w:sz w:val="18"/>
                <w:szCs w:val="18"/>
                <w:lang w:val="sr-Cyrl-CS"/>
              </w:rPr>
              <w:t xml:space="preserve"> </w:t>
            </w:r>
          </w:p>
        </w:tc>
      </w:tr>
    </w:tbl>
    <w:p w:rsidR="00B7387E" w:rsidRDefault="00B7387E" w:rsidP="00C6695E">
      <w:pPr>
        <w:spacing w:line="240" w:lineRule="auto"/>
        <w:ind w:left="-142"/>
        <w:jc w:val="both"/>
        <w:rPr>
          <w:rFonts w:ascii="Times New Roman" w:hAnsi="Times New Roman"/>
          <w:b/>
          <w:bCs/>
          <w:sz w:val="20"/>
          <w:szCs w:val="20"/>
        </w:rPr>
      </w:pPr>
    </w:p>
    <w:p w:rsidR="00B7387E" w:rsidRPr="00B7387E" w:rsidRDefault="00B7387E" w:rsidP="00C6695E">
      <w:pPr>
        <w:spacing w:line="240" w:lineRule="auto"/>
        <w:ind w:left="-142"/>
        <w:jc w:val="both"/>
        <w:rPr>
          <w:rFonts w:ascii="Times New Roman" w:hAnsi="Times New Roman"/>
          <w:b/>
          <w:bCs/>
          <w:sz w:val="20"/>
          <w:szCs w:val="20"/>
        </w:rPr>
      </w:pPr>
    </w:p>
    <w:sectPr w:rsidR="00B7387E" w:rsidRPr="00B7387E" w:rsidSect="00B7387E">
      <w:pgSz w:w="15840" w:h="12240" w:orient="landscape"/>
      <w:pgMar w:top="993" w:right="85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EE"/>
    <w:family w:val="auto"/>
    <w:notTrueType/>
    <w:pitch w:val="variable"/>
    <w:sig w:usb0="00000007" w:usb1="08070000" w:usb2="00000010" w:usb3="00000000" w:csb0="0002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BoldMT">
    <w:altName w:val="MS Mincho"/>
    <w:charset w:val="EE"/>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5D5596"/>
    <w:multiLevelType w:val="hybridMultilevel"/>
    <w:tmpl w:val="C3FC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105C"/>
    <w:multiLevelType w:val="multilevel"/>
    <w:tmpl w:val="00000003"/>
    <w:lvl w:ilvl="0">
      <w:start w:val="1"/>
      <w:numFmt w:val="decimal"/>
      <w:lvlText w:val="%1."/>
      <w:lvlJc w:val="left"/>
      <w:pPr>
        <w:tabs>
          <w:tab w:val="num" w:pos="552"/>
        </w:tabs>
        <w:ind w:left="552" w:hanging="360"/>
      </w:pPr>
    </w:lvl>
    <w:lvl w:ilvl="1">
      <w:start w:val="1"/>
      <w:numFmt w:val="decimal"/>
      <w:lvlText w:val="%2."/>
      <w:lvlJc w:val="left"/>
      <w:pPr>
        <w:tabs>
          <w:tab w:val="num" w:pos="912"/>
        </w:tabs>
        <w:ind w:left="912" w:hanging="360"/>
      </w:pPr>
    </w:lvl>
    <w:lvl w:ilvl="2">
      <w:start w:val="1"/>
      <w:numFmt w:val="decimal"/>
      <w:lvlText w:val="%3."/>
      <w:lvlJc w:val="left"/>
      <w:pPr>
        <w:tabs>
          <w:tab w:val="num" w:pos="1272"/>
        </w:tabs>
        <w:ind w:left="1272" w:hanging="360"/>
      </w:pPr>
    </w:lvl>
    <w:lvl w:ilvl="3">
      <w:start w:val="1"/>
      <w:numFmt w:val="decimal"/>
      <w:lvlText w:val="%4."/>
      <w:lvlJc w:val="left"/>
      <w:pPr>
        <w:tabs>
          <w:tab w:val="num" w:pos="1632"/>
        </w:tabs>
        <w:ind w:left="1632" w:hanging="360"/>
      </w:pPr>
    </w:lvl>
    <w:lvl w:ilvl="4">
      <w:start w:val="1"/>
      <w:numFmt w:val="decimal"/>
      <w:lvlText w:val="%5."/>
      <w:lvlJc w:val="left"/>
      <w:pPr>
        <w:tabs>
          <w:tab w:val="num" w:pos="1992"/>
        </w:tabs>
        <w:ind w:left="1992" w:hanging="360"/>
      </w:pPr>
    </w:lvl>
    <w:lvl w:ilvl="5">
      <w:start w:val="1"/>
      <w:numFmt w:val="decimal"/>
      <w:lvlText w:val="%6."/>
      <w:lvlJc w:val="left"/>
      <w:pPr>
        <w:tabs>
          <w:tab w:val="num" w:pos="2352"/>
        </w:tabs>
        <w:ind w:left="2352" w:hanging="360"/>
      </w:pPr>
    </w:lvl>
    <w:lvl w:ilvl="6">
      <w:start w:val="1"/>
      <w:numFmt w:val="decimal"/>
      <w:lvlText w:val="%7."/>
      <w:lvlJc w:val="left"/>
      <w:pPr>
        <w:tabs>
          <w:tab w:val="num" w:pos="2712"/>
        </w:tabs>
        <w:ind w:left="2712" w:hanging="360"/>
      </w:pPr>
    </w:lvl>
    <w:lvl w:ilvl="7">
      <w:start w:val="1"/>
      <w:numFmt w:val="decimal"/>
      <w:lvlText w:val="%8."/>
      <w:lvlJc w:val="left"/>
      <w:pPr>
        <w:tabs>
          <w:tab w:val="num" w:pos="3072"/>
        </w:tabs>
        <w:ind w:left="3072" w:hanging="360"/>
      </w:pPr>
    </w:lvl>
    <w:lvl w:ilvl="8">
      <w:start w:val="1"/>
      <w:numFmt w:val="decimal"/>
      <w:lvlText w:val="%9."/>
      <w:lvlJc w:val="left"/>
      <w:pPr>
        <w:tabs>
          <w:tab w:val="num" w:pos="3432"/>
        </w:tabs>
        <w:ind w:left="3432" w:hanging="360"/>
      </w:p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nsid w:val="2D6F4356"/>
    <w:multiLevelType w:val="hybridMultilevel"/>
    <w:tmpl w:val="742EA660"/>
    <w:lvl w:ilvl="0" w:tplc="1D64C574">
      <w:start w:val="1"/>
      <w:numFmt w:val="decimal"/>
      <w:lvlText w:val="%1."/>
      <w:lvlJc w:val="left"/>
      <w:pPr>
        <w:ind w:left="720" w:hanging="360"/>
      </w:pPr>
      <w:rPr>
        <w:rFonts w:eastAsia="TimesNewRomanPS-BoldMT"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4D6BE6"/>
    <w:multiLevelType w:val="hybridMultilevel"/>
    <w:tmpl w:val="A636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21333"/>
    <w:multiLevelType w:val="hybridMultilevel"/>
    <w:tmpl w:val="C3EC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11">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86533"/>
    <w:multiLevelType w:val="hybridMultilevel"/>
    <w:tmpl w:val="E26A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608350EF"/>
    <w:multiLevelType w:val="hybridMultilevel"/>
    <w:tmpl w:val="3F9A6E0A"/>
    <w:lvl w:ilvl="0" w:tplc="0ECE7034">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
  </w:num>
  <w:num w:numId="2">
    <w:abstractNumId w:val="2"/>
  </w:num>
  <w:num w:numId="3">
    <w:abstractNumId w:val="3"/>
  </w:num>
  <w:num w:numId="4">
    <w:abstractNumId w:val="13"/>
  </w:num>
  <w:num w:numId="5">
    <w:abstractNumId w:val="7"/>
  </w:num>
  <w:num w:numId="6">
    <w:abstractNumId w:val="0"/>
  </w:num>
  <w:num w:numId="7">
    <w:abstractNumId w:val="4"/>
  </w:num>
  <w:num w:numId="8">
    <w:abstractNumId w:val="1"/>
  </w:num>
  <w:num w:numId="9">
    <w:abstractNumId w:val="6"/>
  </w:num>
  <w:num w:numId="10">
    <w:abstractNumId w:val="15"/>
  </w:num>
  <w:num w:numId="11">
    <w:abstractNumId w:val="12"/>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19"/>
    <w:rsid w:val="00025E26"/>
    <w:rsid w:val="000F5298"/>
    <w:rsid w:val="0022099C"/>
    <w:rsid w:val="00246319"/>
    <w:rsid w:val="003B5662"/>
    <w:rsid w:val="003F2CD9"/>
    <w:rsid w:val="00413E9D"/>
    <w:rsid w:val="0048789A"/>
    <w:rsid w:val="00491401"/>
    <w:rsid w:val="00494684"/>
    <w:rsid w:val="00511171"/>
    <w:rsid w:val="0051384B"/>
    <w:rsid w:val="00593E0A"/>
    <w:rsid w:val="005C5BEB"/>
    <w:rsid w:val="005D16B6"/>
    <w:rsid w:val="0070430D"/>
    <w:rsid w:val="00753D9F"/>
    <w:rsid w:val="00773FC5"/>
    <w:rsid w:val="008B75FA"/>
    <w:rsid w:val="0094050E"/>
    <w:rsid w:val="009477FB"/>
    <w:rsid w:val="009F29E0"/>
    <w:rsid w:val="00A50864"/>
    <w:rsid w:val="00A547B7"/>
    <w:rsid w:val="00AA19DB"/>
    <w:rsid w:val="00B7387E"/>
    <w:rsid w:val="00B7531E"/>
    <w:rsid w:val="00C6695E"/>
    <w:rsid w:val="00DC027A"/>
    <w:rsid w:val="00DF3053"/>
    <w:rsid w:val="00E14481"/>
    <w:rsid w:val="00E95A83"/>
    <w:rsid w:val="00FB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64"/>
    <w:rPr>
      <w:rFonts w:ascii="Calibri" w:eastAsia="Calibri" w:hAnsi="Calibri" w:cs="Times New Roman"/>
    </w:rPr>
  </w:style>
  <w:style w:type="paragraph" w:styleId="Heading1">
    <w:name w:val="heading 1"/>
    <w:basedOn w:val="Normal"/>
    <w:next w:val="Normal"/>
    <w:link w:val="Heading1Char"/>
    <w:qFormat/>
    <w:rsid w:val="00A50864"/>
    <w:pPr>
      <w:keepNext/>
      <w:spacing w:after="0" w:line="240" w:lineRule="auto"/>
      <w:ind w:left="720"/>
      <w:jc w:val="both"/>
      <w:outlineLvl w:val="0"/>
    </w:pPr>
    <w:rPr>
      <w:rFonts w:ascii="Arial" w:eastAsia="Times New Roman" w:hAnsi="Arial"/>
      <w:color w:val="FF000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8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0864"/>
    <w:rPr>
      <w:rFonts w:ascii="Calibri" w:eastAsia="Times New Roman" w:hAnsi="Calibri" w:cs="Times New Roman"/>
    </w:rPr>
  </w:style>
  <w:style w:type="character" w:customStyle="1" w:styleId="Heading1Char">
    <w:name w:val="Heading 1 Char"/>
    <w:basedOn w:val="DefaultParagraphFont"/>
    <w:link w:val="Heading1"/>
    <w:rsid w:val="00A50864"/>
    <w:rPr>
      <w:rFonts w:ascii="Arial" w:eastAsia="Times New Roman" w:hAnsi="Arial" w:cs="Times New Roman"/>
      <w:color w:val="FF0000"/>
      <w:szCs w:val="24"/>
      <w:u w:val="single"/>
      <w:lang w:val="en-GB"/>
    </w:rPr>
  </w:style>
  <w:style w:type="paragraph" w:styleId="ListParagraph">
    <w:name w:val="List Paragraph"/>
    <w:basedOn w:val="Normal"/>
    <w:uiPriority w:val="34"/>
    <w:qFormat/>
    <w:rsid w:val="00753D9F"/>
    <w:pPr>
      <w:ind w:left="720"/>
      <w:contextualSpacing/>
    </w:pPr>
  </w:style>
  <w:style w:type="paragraph" w:styleId="BalloonText">
    <w:name w:val="Balloon Text"/>
    <w:basedOn w:val="Normal"/>
    <w:link w:val="BalloonTextChar"/>
    <w:uiPriority w:val="99"/>
    <w:semiHidden/>
    <w:unhideWhenUsed/>
    <w:rsid w:val="0070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0D"/>
    <w:rPr>
      <w:rFonts w:ascii="Tahoma" w:eastAsia="Calibri" w:hAnsi="Tahoma" w:cs="Tahoma"/>
      <w:sz w:val="16"/>
      <w:szCs w:val="16"/>
    </w:rPr>
  </w:style>
  <w:style w:type="paragraph" w:styleId="Title">
    <w:name w:val="Title"/>
    <w:basedOn w:val="Normal"/>
    <w:next w:val="Normal"/>
    <w:link w:val="TitleChar"/>
    <w:uiPriority w:val="10"/>
    <w:qFormat/>
    <w:rsid w:val="00A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7B7"/>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rsid w:val="00C6695E"/>
    <w:pPr>
      <w:spacing w:after="120"/>
      <w:ind w:left="283"/>
    </w:pPr>
    <w:rPr>
      <w:sz w:val="16"/>
      <w:szCs w:val="16"/>
    </w:rPr>
  </w:style>
  <w:style w:type="character" w:customStyle="1" w:styleId="BodyTextIndent3Char">
    <w:name w:val="Body Text Indent 3 Char"/>
    <w:basedOn w:val="DefaultParagraphFont"/>
    <w:link w:val="BodyTextIndent3"/>
    <w:rsid w:val="00C6695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64"/>
    <w:rPr>
      <w:rFonts w:ascii="Calibri" w:eastAsia="Calibri" w:hAnsi="Calibri" w:cs="Times New Roman"/>
    </w:rPr>
  </w:style>
  <w:style w:type="paragraph" w:styleId="Heading1">
    <w:name w:val="heading 1"/>
    <w:basedOn w:val="Normal"/>
    <w:next w:val="Normal"/>
    <w:link w:val="Heading1Char"/>
    <w:qFormat/>
    <w:rsid w:val="00A50864"/>
    <w:pPr>
      <w:keepNext/>
      <w:spacing w:after="0" w:line="240" w:lineRule="auto"/>
      <w:ind w:left="720"/>
      <w:jc w:val="both"/>
      <w:outlineLvl w:val="0"/>
    </w:pPr>
    <w:rPr>
      <w:rFonts w:ascii="Arial" w:eastAsia="Times New Roman" w:hAnsi="Arial"/>
      <w:color w:val="FF000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8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0864"/>
    <w:rPr>
      <w:rFonts w:ascii="Calibri" w:eastAsia="Times New Roman" w:hAnsi="Calibri" w:cs="Times New Roman"/>
    </w:rPr>
  </w:style>
  <w:style w:type="character" w:customStyle="1" w:styleId="Heading1Char">
    <w:name w:val="Heading 1 Char"/>
    <w:basedOn w:val="DefaultParagraphFont"/>
    <w:link w:val="Heading1"/>
    <w:rsid w:val="00A50864"/>
    <w:rPr>
      <w:rFonts w:ascii="Arial" w:eastAsia="Times New Roman" w:hAnsi="Arial" w:cs="Times New Roman"/>
      <w:color w:val="FF0000"/>
      <w:szCs w:val="24"/>
      <w:u w:val="single"/>
      <w:lang w:val="en-GB"/>
    </w:rPr>
  </w:style>
  <w:style w:type="paragraph" w:styleId="ListParagraph">
    <w:name w:val="List Paragraph"/>
    <w:basedOn w:val="Normal"/>
    <w:uiPriority w:val="34"/>
    <w:qFormat/>
    <w:rsid w:val="00753D9F"/>
    <w:pPr>
      <w:ind w:left="720"/>
      <w:contextualSpacing/>
    </w:pPr>
  </w:style>
  <w:style w:type="paragraph" w:styleId="BalloonText">
    <w:name w:val="Balloon Text"/>
    <w:basedOn w:val="Normal"/>
    <w:link w:val="BalloonTextChar"/>
    <w:uiPriority w:val="99"/>
    <w:semiHidden/>
    <w:unhideWhenUsed/>
    <w:rsid w:val="0070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0D"/>
    <w:rPr>
      <w:rFonts w:ascii="Tahoma" w:eastAsia="Calibri" w:hAnsi="Tahoma" w:cs="Tahoma"/>
      <w:sz w:val="16"/>
      <w:szCs w:val="16"/>
    </w:rPr>
  </w:style>
  <w:style w:type="paragraph" w:styleId="Title">
    <w:name w:val="Title"/>
    <w:basedOn w:val="Normal"/>
    <w:next w:val="Normal"/>
    <w:link w:val="TitleChar"/>
    <w:uiPriority w:val="10"/>
    <w:qFormat/>
    <w:rsid w:val="00A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7B7"/>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rsid w:val="00C6695E"/>
    <w:pPr>
      <w:spacing w:after="120"/>
      <w:ind w:left="283"/>
    </w:pPr>
    <w:rPr>
      <w:sz w:val="16"/>
      <w:szCs w:val="16"/>
    </w:rPr>
  </w:style>
  <w:style w:type="character" w:customStyle="1" w:styleId="BodyTextIndent3Char">
    <w:name w:val="Body Text Indent 3 Char"/>
    <w:basedOn w:val="DefaultParagraphFont"/>
    <w:link w:val="BodyTextIndent3"/>
    <w:rsid w:val="00C6695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A8EB-B497-4026-8FD9-7103AB95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Ivana Dragojevic</cp:lastModifiedBy>
  <cp:revision>24</cp:revision>
  <cp:lastPrinted>2020-04-03T06:57:00Z</cp:lastPrinted>
  <dcterms:created xsi:type="dcterms:W3CDTF">2018-12-06T13:57:00Z</dcterms:created>
  <dcterms:modified xsi:type="dcterms:W3CDTF">2020-04-03T07:00:00Z</dcterms:modified>
</cp:coreProperties>
</file>