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4095"/>
      </w:tblGrid>
      <w:tr w:rsidR="000A4517" w:rsidRPr="000A4517" w:rsidTr="0031555E">
        <w:tc>
          <w:tcPr>
            <w:tcW w:w="4059" w:type="dxa"/>
            <w:vAlign w:val="center"/>
          </w:tcPr>
          <w:p w:rsidR="000A4517" w:rsidRPr="000A4517" w:rsidRDefault="000A4517" w:rsidP="000A4517">
            <w:pPr>
              <w:keepNext/>
              <w:spacing w:before="240" w:after="60" w:line="240" w:lineRule="auto"/>
              <w:outlineLvl w:val="1"/>
              <w:rPr>
                <w:rFonts w:ascii="Times New Roman" w:eastAsia="Times New Roman" w:hAnsi="Times New Roman" w:cs="Times New Roman"/>
                <w:b/>
                <w:noProof w:val="0"/>
                <w:sz w:val="32"/>
                <w:szCs w:val="32"/>
                <w:lang w:val="sr-Latn-RS"/>
              </w:rPr>
            </w:pPr>
            <w:r w:rsidRPr="000A4517">
              <w:rPr>
                <w:rFonts w:ascii="Times New Roman" w:eastAsia="Times New Roman" w:hAnsi="Times New Roman" w:cs="Times New Roman"/>
                <w:b/>
                <w:noProof w:val="0"/>
                <w:sz w:val="32"/>
                <w:szCs w:val="32"/>
                <w:lang w:val="en-US"/>
              </w:rPr>
              <w:t xml:space="preserve">       JP“Srbijašume“</w:t>
            </w:r>
          </w:p>
          <w:p w:rsidR="000A4517" w:rsidRPr="000A4517" w:rsidRDefault="000A4517" w:rsidP="000A4517">
            <w:pPr>
              <w:keepNext/>
              <w:spacing w:before="240" w:after="60" w:line="240" w:lineRule="auto"/>
              <w:outlineLvl w:val="1"/>
              <w:rPr>
                <w:rFonts w:ascii="Times New Roman" w:eastAsia="Times New Roman" w:hAnsi="Times New Roman" w:cs="Times New Roman"/>
                <w:b/>
                <w:i/>
                <w:noProof w:val="0"/>
                <w:sz w:val="28"/>
                <w:szCs w:val="28"/>
                <w:lang w:val="en-US"/>
              </w:rPr>
            </w:pPr>
            <w:r w:rsidRPr="000A4517">
              <w:rPr>
                <w:rFonts w:ascii="Times New Roman" w:eastAsia="Times New Roman" w:hAnsi="Times New Roman" w:cs="Times New Roman"/>
                <w:i/>
                <w:noProof w:val="0"/>
                <w:sz w:val="28"/>
                <w:szCs w:val="28"/>
                <w:lang w:val="en-US"/>
              </w:rPr>
              <w:t xml:space="preserve">               </w:t>
            </w:r>
            <w:r w:rsidRPr="000A4517">
              <w:rPr>
                <w:rFonts w:ascii="Times New Roman" w:eastAsia="Times New Roman" w:hAnsi="Times New Roman" w:cs="Times New Roman"/>
                <w:b/>
                <w:i/>
                <w:noProof w:val="0"/>
                <w:sz w:val="28"/>
                <w:szCs w:val="28"/>
                <w:lang w:val="en-US"/>
              </w:rPr>
              <w:t>Beograd</w:t>
            </w:r>
          </w:p>
        </w:tc>
        <w:tc>
          <w:tcPr>
            <w:tcW w:w="4095" w:type="dxa"/>
            <w:vAlign w:val="center"/>
          </w:tcPr>
          <w:p w:rsidR="000A4517" w:rsidRPr="000A4517" w:rsidRDefault="000A4517" w:rsidP="000A4517">
            <w:pPr>
              <w:spacing w:after="0" w:line="240" w:lineRule="auto"/>
              <w:jc w:val="center"/>
              <w:rPr>
                <w:rFonts w:ascii="Times New Roman" w:eastAsia="Times New Roman" w:hAnsi="Times New Roman" w:cs="Times New Roman"/>
                <w:b/>
                <w:noProof w:val="0"/>
                <w:sz w:val="32"/>
                <w:szCs w:val="32"/>
                <w:lang w:val="en-US"/>
              </w:rPr>
            </w:pPr>
            <w:r w:rsidRPr="000A4517">
              <w:rPr>
                <w:rFonts w:ascii="Times New Roman" w:eastAsia="Times New Roman" w:hAnsi="Times New Roman" w:cs="Times New Roman"/>
                <w:i/>
                <w:noProof w:val="0"/>
                <w:sz w:val="28"/>
                <w:szCs w:val="28"/>
                <w:lang w:val="en-US"/>
              </w:rPr>
              <w:t>Univerzitet u Kragujevcu</w:t>
            </w:r>
          </w:p>
          <w:p w:rsidR="000A4517" w:rsidRPr="000A4517" w:rsidRDefault="000A4517" w:rsidP="000A4517">
            <w:pPr>
              <w:spacing w:after="0" w:line="240" w:lineRule="auto"/>
              <w:jc w:val="center"/>
              <w:rPr>
                <w:rFonts w:ascii="Times New Roman" w:eastAsia="Times New Roman" w:hAnsi="Times New Roman" w:cs="Times New Roman"/>
                <w:b/>
                <w:noProof w:val="0"/>
                <w:sz w:val="32"/>
                <w:szCs w:val="32"/>
                <w:lang w:val="en-US"/>
              </w:rPr>
            </w:pPr>
            <w:r w:rsidRPr="000A4517">
              <w:rPr>
                <w:rFonts w:ascii="Times New Roman" w:eastAsia="Times New Roman" w:hAnsi="Times New Roman" w:cs="Times New Roman"/>
                <w:b/>
                <w:noProof w:val="0"/>
                <w:sz w:val="32"/>
                <w:szCs w:val="32"/>
                <w:lang w:val="en-US"/>
              </w:rPr>
              <w:t>Prirodno matematički fakultet</w:t>
            </w:r>
          </w:p>
          <w:p w:rsidR="000A4517" w:rsidRPr="000A4517" w:rsidRDefault="000A4517" w:rsidP="000A4517">
            <w:pPr>
              <w:spacing w:after="0" w:line="240" w:lineRule="auto"/>
              <w:jc w:val="center"/>
              <w:rPr>
                <w:rFonts w:ascii="Times New Roman" w:eastAsia="Times New Roman" w:hAnsi="Times New Roman" w:cs="Times New Roman"/>
                <w:i/>
                <w:noProof w:val="0"/>
                <w:sz w:val="24"/>
                <w:szCs w:val="24"/>
                <w:lang w:val="en-US"/>
              </w:rPr>
            </w:pPr>
            <w:r w:rsidRPr="000A4517">
              <w:rPr>
                <w:rFonts w:ascii="Times New Roman" w:eastAsia="Times New Roman" w:hAnsi="Times New Roman" w:cs="Times New Roman"/>
                <w:i/>
                <w:noProof w:val="0"/>
                <w:sz w:val="24"/>
                <w:szCs w:val="24"/>
                <w:lang w:val="en-US"/>
              </w:rPr>
              <w:t xml:space="preserve">R. Domanovića 12. </w:t>
            </w:r>
          </w:p>
          <w:p w:rsidR="000A4517" w:rsidRPr="000A4517" w:rsidRDefault="000A4517" w:rsidP="000A4517">
            <w:pPr>
              <w:spacing w:after="0" w:line="240" w:lineRule="auto"/>
              <w:jc w:val="center"/>
              <w:rPr>
                <w:rFonts w:ascii="Times New Roman" w:eastAsia="Times New Roman" w:hAnsi="Times New Roman" w:cs="Times New Roman"/>
                <w:noProof w:val="0"/>
                <w:sz w:val="28"/>
                <w:szCs w:val="28"/>
                <w:lang w:val="en-US"/>
              </w:rPr>
            </w:pPr>
            <w:r w:rsidRPr="000A4517">
              <w:rPr>
                <w:rFonts w:ascii="Times New Roman" w:eastAsia="Times New Roman" w:hAnsi="Times New Roman" w:cs="Times New Roman"/>
                <w:i/>
                <w:noProof w:val="0"/>
                <w:sz w:val="28"/>
                <w:szCs w:val="28"/>
                <w:lang w:val="en-US"/>
              </w:rPr>
              <w:t>Kragujevac</w:t>
            </w:r>
          </w:p>
        </w:tc>
      </w:tr>
    </w:tbl>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jc w:val="center"/>
        <w:rPr>
          <w:rFonts w:ascii="Times New Roman" w:eastAsia="Times New Roman" w:hAnsi="Times New Roman" w:cs="Times New Roman"/>
          <w:b/>
          <w:noProof w:val="0"/>
          <w:sz w:val="32"/>
          <w:szCs w:val="32"/>
          <w:lang w:val="en-US"/>
        </w:rPr>
      </w:pPr>
      <w:r w:rsidRPr="000A4517">
        <w:rPr>
          <w:rFonts w:ascii="Times New Roman" w:eastAsia="Times New Roman" w:hAnsi="Times New Roman" w:cs="Times New Roman"/>
          <w:b/>
          <w:noProof w:val="0"/>
          <w:sz w:val="32"/>
          <w:szCs w:val="32"/>
          <w:lang w:val="en-US"/>
        </w:rPr>
        <w:t xml:space="preserve">  PROGRAM UPRAVLJANJA RIBARSKIM PODRUČJEM: “RADAN”  </w:t>
      </w:r>
    </w:p>
    <w:p w:rsidR="000A4517" w:rsidRPr="000A4517" w:rsidRDefault="000A4517" w:rsidP="000A4517">
      <w:pPr>
        <w:spacing w:after="0" w:line="240" w:lineRule="auto"/>
        <w:jc w:val="center"/>
        <w:rPr>
          <w:rFonts w:ascii="Times New Roman" w:eastAsia="Times New Roman" w:hAnsi="Times New Roman" w:cs="Times New Roman"/>
          <w:b/>
          <w:noProof w:val="0"/>
          <w:sz w:val="32"/>
          <w:szCs w:val="32"/>
          <w:lang w:val="en-US"/>
        </w:rPr>
      </w:pPr>
      <w:r w:rsidRPr="000A4517">
        <w:rPr>
          <w:rFonts w:ascii="Times New Roman" w:eastAsia="Times New Roman" w:hAnsi="Times New Roman" w:cs="Times New Roman"/>
          <w:b/>
          <w:noProof w:val="0"/>
          <w:sz w:val="32"/>
          <w:szCs w:val="32"/>
          <w:lang w:val="en-US"/>
        </w:rPr>
        <w:t xml:space="preserve"> </w:t>
      </w:r>
      <w:r w:rsidR="007651A6">
        <w:rPr>
          <w:rFonts w:ascii="Times New Roman" w:eastAsia="Times New Roman" w:hAnsi="Times New Roman" w:cs="Times New Roman"/>
          <w:b/>
          <w:noProof w:val="0"/>
          <w:sz w:val="32"/>
          <w:szCs w:val="32"/>
          <w:lang w:val="en-US"/>
        </w:rPr>
        <w:t>(2019-2028</w:t>
      </w:r>
      <w:r w:rsidRPr="000A4517">
        <w:rPr>
          <w:rFonts w:ascii="Times New Roman" w:eastAsia="Times New Roman" w:hAnsi="Times New Roman" w:cs="Times New Roman"/>
          <w:b/>
          <w:noProof w:val="0"/>
          <w:sz w:val="32"/>
          <w:szCs w:val="32"/>
          <w:lang w:val="en-US"/>
        </w:rPr>
        <w:t>)</w:t>
      </w: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rPr>
          <w:rFonts w:ascii="Times New Roman" w:eastAsia="Times New Roman" w:hAnsi="Times New Roman" w:cs="Times New Roman"/>
          <w:noProof w:val="0"/>
          <w:sz w:val="24"/>
          <w:szCs w:val="24"/>
          <w:u w:val="single"/>
          <w:lang w:val="sr-Latn-CS" w:eastAsia="sr-Latn-CS"/>
        </w:rPr>
      </w:pPr>
      <w:r w:rsidRPr="000A4517">
        <w:rPr>
          <w:rFonts w:ascii="Times New Roman" w:eastAsia="Times New Roman" w:hAnsi="Times New Roman" w:cs="Times New Roman"/>
          <w:noProof w:val="0"/>
          <w:sz w:val="24"/>
          <w:szCs w:val="24"/>
          <w:u w:val="single"/>
          <w:lang w:val="sr-Latn-CS" w:eastAsia="sr-Latn-CS"/>
        </w:rPr>
        <w:t>Autor</w:t>
      </w:r>
    </w:p>
    <w:p w:rsidR="000A4517" w:rsidRPr="000A4517" w:rsidRDefault="000A4517" w:rsidP="000A4517">
      <w:pPr>
        <w:spacing w:after="0" w:line="240" w:lineRule="auto"/>
        <w:rPr>
          <w:rFonts w:ascii="Times New Roman" w:eastAsia="Times New Roman" w:hAnsi="Times New Roman" w:cs="Times New Roman"/>
          <w:noProof w:val="0"/>
          <w:sz w:val="24"/>
          <w:szCs w:val="24"/>
          <w:u w:val="single"/>
          <w:lang w:val="sr-Latn-CS" w:eastAsia="sr-Latn-CS"/>
        </w:rPr>
      </w:pPr>
      <w:r w:rsidRPr="000A4517">
        <w:rPr>
          <w:rFonts w:ascii="Times New Roman" w:eastAsia="Times New Roman" w:hAnsi="Times New Roman" w:cs="Times New Roman"/>
          <w:noProof w:val="0"/>
          <w:sz w:val="24"/>
          <w:szCs w:val="24"/>
          <w:lang w:val="sr-Latn-CS" w:eastAsia="sr-Latn-CS"/>
        </w:rPr>
        <w:t>prof. dr Vladica Simić</w:t>
      </w:r>
    </w:p>
    <w:p w:rsidR="000A4517" w:rsidRPr="000A4517" w:rsidRDefault="000A4517" w:rsidP="000A4517">
      <w:pPr>
        <w:spacing w:after="0" w:line="240" w:lineRule="auto"/>
        <w:rPr>
          <w:rFonts w:ascii="Times New Roman" w:eastAsia="Times New Roman" w:hAnsi="Times New Roman" w:cs="Times New Roman"/>
          <w:noProof w:val="0"/>
          <w:sz w:val="24"/>
          <w:szCs w:val="24"/>
          <w:u w:val="single"/>
          <w:lang w:val="sr-Latn-CS" w:eastAsia="sr-Latn-CS"/>
        </w:rPr>
      </w:pPr>
    </w:p>
    <w:p w:rsidR="000A4517" w:rsidRPr="000A4517" w:rsidRDefault="000A4517" w:rsidP="000A4517">
      <w:pPr>
        <w:spacing w:after="0" w:line="240" w:lineRule="auto"/>
        <w:rPr>
          <w:rFonts w:ascii="Times New Roman" w:eastAsia="Times New Roman" w:hAnsi="Times New Roman" w:cs="Times New Roman"/>
          <w:noProof w:val="0"/>
          <w:sz w:val="24"/>
          <w:szCs w:val="24"/>
          <w:u w:val="single"/>
          <w:lang w:val="sr-Latn-CS" w:eastAsia="sr-Latn-CS"/>
        </w:rPr>
      </w:pPr>
      <w:r w:rsidRPr="000A4517">
        <w:rPr>
          <w:rFonts w:ascii="Times New Roman" w:eastAsia="Times New Roman" w:hAnsi="Times New Roman" w:cs="Times New Roman"/>
          <w:noProof w:val="0"/>
          <w:sz w:val="24"/>
          <w:szCs w:val="24"/>
          <w:u w:val="single"/>
          <w:lang w:val="sr-Latn-CS" w:eastAsia="sr-Latn-CS"/>
        </w:rPr>
        <w:t>Saradnici:</w:t>
      </w:r>
    </w:p>
    <w:p w:rsidR="000A4517" w:rsidRPr="000A4517" w:rsidRDefault="000A4517" w:rsidP="000A4517">
      <w:pPr>
        <w:spacing w:after="0" w:line="240" w:lineRule="auto"/>
        <w:rPr>
          <w:rFonts w:ascii="Times New Roman" w:eastAsia="Times New Roman" w:hAnsi="Times New Roman" w:cs="Times New Roman"/>
          <w:noProof w:val="0"/>
          <w:sz w:val="24"/>
          <w:szCs w:val="24"/>
          <w:lang w:eastAsia="sr-Latn-CS"/>
        </w:rPr>
      </w:pPr>
      <w:r w:rsidRPr="000A4517">
        <w:rPr>
          <w:rFonts w:ascii="Times New Roman" w:eastAsia="Times New Roman" w:hAnsi="Times New Roman" w:cs="Times New Roman"/>
          <w:noProof w:val="0"/>
          <w:sz w:val="24"/>
          <w:szCs w:val="24"/>
          <w:lang w:val="sr-Latn-CS" w:eastAsia="sr-Latn-CS"/>
        </w:rPr>
        <w:t>prof. dr Snežana Simić, doc. dr Ana Petrović, Nata</w:t>
      </w:r>
      <w:r w:rsidRPr="000A4517">
        <w:rPr>
          <w:rFonts w:ascii="Times New Roman" w:eastAsia="Times New Roman" w:hAnsi="Times New Roman" w:cs="Times New Roman"/>
          <w:noProof w:val="0"/>
          <w:sz w:val="24"/>
          <w:szCs w:val="24"/>
          <w:lang w:val="sr-Latn-RS" w:eastAsia="sr-Latn-CS"/>
        </w:rPr>
        <w:t xml:space="preserve">ša Radojković, </w:t>
      </w:r>
      <w:r w:rsidRPr="000A4517">
        <w:rPr>
          <w:rFonts w:ascii="Times New Roman" w:eastAsia="Times New Roman" w:hAnsi="Times New Roman" w:cs="Times New Roman"/>
          <w:noProof w:val="0"/>
          <w:sz w:val="24"/>
          <w:szCs w:val="24"/>
          <w:lang w:val="sr-Latn-CS" w:eastAsia="sr-Latn-CS"/>
        </w:rPr>
        <w:t>Tijana Veli</w:t>
      </w:r>
      <w:r w:rsidRPr="000A4517">
        <w:rPr>
          <w:rFonts w:ascii="Times New Roman" w:eastAsia="Times New Roman" w:hAnsi="Times New Roman" w:cs="Times New Roman"/>
          <w:noProof w:val="0"/>
          <w:sz w:val="24"/>
          <w:szCs w:val="24"/>
          <w:lang w:eastAsia="sr-Latn-CS"/>
        </w:rPr>
        <w:t xml:space="preserve">čković, Bojan Matejić, Aleksandra Mitrović i Marko Vlajković </w:t>
      </w:r>
    </w:p>
    <w:p w:rsidR="000A4517" w:rsidRPr="000A4517" w:rsidRDefault="000A4517" w:rsidP="000A4517">
      <w:pPr>
        <w:spacing w:after="0" w:line="240" w:lineRule="auto"/>
        <w:rPr>
          <w:rFonts w:ascii="Times New Roman" w:eastAsia="Times New Roman" w:hAnsi="Times New Roman" w:cs="Times New Roman"/>
          <w:noProof w:val="0"/>
          <w:sz w:val="24"/>
          <w:szCs w:val="24"/>
          <w:lang w:val="sr-Latn-CS" w:eastAsia="sr-Latn-CS"/>
        </w:rPr>
      </w:pPr>
    </w:p>
    <w:p w:rsidR="000A4517" w:rsidRPr="000A4517" w:rsidRDefault="000A4517" w:rsidP="000A4517">
      <w:pPr>
        <w:spacing w:after="0" w:line="240" w:lineRule="auto"/>
        <w:rPr>
          <w:rFonts w:ascii="Times New Roman" w:eastAsia="Times New Roman" w:hAnsi="Times New Roman" w:cs="Times New Roman"/>
          <w:noProof w:val="0"/>
          <w:sz w:val="24"/>
          <w:szCs w:val="24"/>
        </w:rPr>
      </w:pPr>
    </w:p>
    <w:p w:rsidR="000A4517" w:rsidRPr="000A4517" w:rsidRDefault="000A4517" w:rsidP="000A4517">
      <w:pPr>
        <w:spacing w:after="0" w:line="240" w:lineRule="auto"/>
        <w:rPr>
          <w:rFonts w:ascii="Times New Roman" w:eastAsia="Times New Roman" w:hAnsi="Times New Roman" w:cs="Times New Roman"/>
          <w:noProof w:val="0"/>
          <w:sz w:val="24"/>
          <w:szCs w:val="24"/>
        </w:rPr>
      </w:pPr>
    </w:p>
    <w:p w:rsidR="000A4517" w:rsidRPr="000A4517" w:rsidRDefault="000A4517" w:rsidP="000A4517">
      <w:pPr>
        <w:spacing w:after="0" w:line="240" w:lineRule="auto"/>
        <w:rPr>
          <w:rFonts w:ascii="Times New Roman" w:eastAsia="Times New Roman" w:hAnsi="Times New Roman" w:cs="Times New Roman"/>
          <w:noProof w:val="0"/>
          <w:sz w:val="24"/>
          <w:szCs w:val="24"/>
        </w:rPr>
      </w:pPr>
    </w:p>
    <w:p w:rsidR="000A4517" w:rsidRPr="000A4517" w:rsidRDefault="000A4517" w:rsidP="000A4517">
      <w:pPr>
        <w:spacing w:after="0" w:line="240" w:lineRule="auto"/>
        <w:rPr>
          <w:rFonts w:ascii="Times New Roman" w:eastAsia="Times New Roman" w:hAnsi="Times New Roman" w:cs="Times New Roman"/>
          <w:noProof w:val="0"/>
          <w:sz w:val="24"/>
          <w:szCs w:val="24"/>
        </w:rPr>
      </w:pPr>
    </w:p>
    <w:p w:rsidR="000A4517" w:rsidRPr="000A4517" w:rsidRDefault="000A4517" w:rsidP="000A4517">
      <w:pPr>
        <w:spacing w:after="0" w:line="240" w:lineRule="auto"/>
        <w:rPr>
          <w:rFonts w:ascii="Times New Roman" w:eastAsia="Times New Roman" w:hAnsi="Times New Roman" w:cs="Times New Roman"/>
          <w:noProof w:val="0"/>
          <w:sz w:val="24"/>
          <w:szCs w:val="24"/>
        </w:rPr>
      </w:pPr>
    </w:p>
    <w:p w:rsidR="000A4517" w:rsidRPr="000A4517" w:rsidRDefault="000A4517" w:rsidP="000A4517">
      <w:pPr>
        <w:spacing w:after="0" w:line="240" w:lineRule="auto"/>
        <w:rPr>
          <w:rFonts w:ascii="Times New Roman" w:eastAsia="Times New Roman" w:hAnsi="Times New Roman" w:cs="Times New Roman"/>
          <w:noProof w:val="0"/>
          <w:sz w:val="24"/>
          <w:szCs w:val="24"/>
        </w:rPr>
      </w:pPr>
    </w:p>
    <w:p w:rsidR="000A4517" w:rsidRPr="000A4517" w:rsidRDefault="000A4517" w:rsidP="000A4517">
      <w:pPr>
        <w:spacing w:after="0" w:line="240" w:lineRule="auto"/>
        <w:rPr>
          <w:rFonts w:ascii="Times New Roman" w:eastAsia="Times New Roman" w:hAnsi="Times New Roman" w:cs="Times New Roman"/>
          <w:noProof w:val="0"/>
          <w:sz w:val="24"/>
          <w:szCs w:val="24"/>
        </w:rPr>
      </w:pPr>
    </w:p>
    <w:p w:rsidR="000A4517" w:rsidRPr="000A4517" w:rsidRDefault="000A4517" w:rsidP="000A4517">
      <w:pPr>
        <w:spacing w:after="0" w:line="240" w:lineRule="auto"/>
        <w:ind w:left="720" w:firstLine="720"/>
        <w:rPr>
          <w:rFonts w:ascii="Times New Roman" w:eastAsia="Times New Roman" w:hAnsi="Times New Roman" w:cs="Times New Roman"/>
          <w:noProof w:val="0"/>
          <w:sz w:val="24"/>
          <w:szCs w:val="24"/>
        </w:rPr>
      </w:pPr>
    </w:p>
    <w:p w:rsidR="000A4517" w:rsidRPr="000A4517" w:rsidRDefault="000A4517" w:rsidP="000A4517">
      <w:pPr>
        <w:spacing w:after="0" w:line="240" w:lineRule="auto"/>
        <w:ind w:left="5760" w:firstLine="720"/>
        <w:rPr>
          <w:rFonts w:ascii="Times New Roman" w:eastAsia="Times New Roman" w:hAnsi="Times New Roman" w:cs="Times New Roman"/>
          <w:noProof w:val="0"/>
          <w:sz w:val="24"/>
          <w:szCs w:val="24"/>
        </w:rPr>
      </w:pPr>
      <w:r w:rsidRPr="000A4517">
        <w:rPr>
          <w:rFonts w:ascii="Times New Roman" w:eastAsia="Times New Roman" w:hAnsi="Times New Roman" w:cs="Times New Roman"/>
          <w:noProof w:val="0"/>
          <w:sz w:val="24"/>
          <w:szCs w:val="24"/>
        </w:rPr>
        <w:t xml:space="preserve">D E K A N </w:t>
      </w:r>
    </w:p>
    <w:p w:rsidR="000A4517" w:rsidRPr="000A4517" w:rsidRDefault="000A4517" w:rsidP="000A4517">
      <w:pPr>
        <w:spacing w:after="0" w:line="240" w:lineRule="auto"/>
        <w:rPr>
          <w:rFonts w:ascii="Times New Roman" w:eastAsia="Times New Roman" w:hAnsi="Times New Roman" w:cs="Times New Roman"/>
          <w:noProof w:val="0"/>
          <w:sz w:val="24"/>
          <w:szCs w:val="24"/>
        </w:rPr>
      </w:pPr>
    </w:p>
    <w:p w:rsidR="000A4517" w:rsidRPr="000A4517" w:rsidRDefault="000A4517" w:rsidP="000A4517">
      <w:pPr>
        <w:spacing w:after="0" w:line="240" w:lineRule="auto"/>
        <w:rPr>
          <w:rFonts w:ascii="Times New Roman" w:eastAsia="Times New Roman" w:hAnsi="Times New Roman" w:cs="Times New Roman"/>
          <w:noProof w:val="0"/>
          <w:sz w:val="24"/>
          <w:szCs w:val="24"/>
        </w:rPr>
      </w:pPr>
    </w:p>
    <w:p w:rsidR="000A4517" w:rsidRPr="000A4517" w:rsidRDefault="000A4517" w:rsidP="000A4517">
      <w:pPr>
        <w:spacing w:after="0" w:line="240" w:lineRule="auto"/>
        <w:ind w:left="5040" w:firstLine="720"/>
        <w:rPr>
          <w:rFonts w:ascii="Times New Roman" w:eastAsia="Times New Roman" w:hAnsi="Times New Roman" w:cs="Times New Roman"/>
          <w:noProof w:val="0"/>
          <w:sz w:val="24"/>
          <w:szCs w:val="24"/>
        </w:rPr>
      </w:pPr>
      <w:r w:rsidRPr="000A4517">
        <w:rPr>
          <w:rFonts w:ascii="Times New Roman" w:eastAsia="Times New Roman" w:hAnsi="Times New Roman" w:cs="Times New Roman"/>
          <w:noProof w:val="0"/>
          <w:sz w:val="24"/>
          <w:szCs w:val="24"/>
        </w:rPr>
        <w:t xml:space="preserve">Prof. dr Srećko Trifunović </w:t>
      </w:r>
    </w:p>
    <w:p w:rsidR="000A4517" w:rsidRPr="000A4517" w:rsidRDefault="000A4517" w:rsidP="000A4517">
      <w:pPr>
        <w:spacing w:after="0" w:line="240" w:lineRule="auto"/>
        <w:rPr>
          <w:rFonts w:ascii="Times New Roman" w:eastAsia="Times New Roman" w:hAnsi="Times New Roman" w:cs="Times New Roman"/>
          <w:noProof w:val="0"/>
          <w:sz w:val="24"/>
          <w:szCs w:val="24"/>
        </w:rPr>
      </w:pPr>
    </w:p>
    <w:p w:rsidR="000A4517" w:rsidRPr="000A4517" w:rsidRDefault="000A4517" w:rsidP="000A4517">
      <w:pPr>
        <w:spacing w:after="0" w:line="240" w:lineRule="auto"/>
        <w:rPr>
          <w:rFonts w:ascii="Times New Roman" w:eastAsia="Times New Roman" w:hAnsi="Times New Roman" w:cs="Times New Roman"/>
          <w:noProof w:val="0"/>
          <w:sz w:val="24"/>
          <w:szCs w:val="24"/>
        </w:rPr>
      </w:pPr>
    </w:p>
    <w:p w:rsidR="000A4517" w:rsidRPr="000A4517" w:rsidRDefault="000A4517" w:rsidP="000A4517">
      <w:pPr>
        <w:spacing w:after="0" w:line="240" w:lineRule="auto"/>
        <w:jc w:val="center"/>
        <w:rPr>
          <w:rFonts w:ascii="Times New Roman" w:eastAsia="Times New Roman" w:hAnsi="Times New Roman" w:cs="Times New Roman"/>
          <w:noProof w:val="0"/>
          <w:sz w:val="28"/>
          <w:szCs w:val="28"/>
        </w:rPr>
      </w:pPr>
    </w:p>
    <w:p w:rsidR="000A4517" w:rsidRPr="000A4517" w:rsidRDefault="000A4517" w:rsidP="000A4517">
      <w:pPr>
        <w:spacing w:after="0" w:line="240" w:lineRule="auto"/>
        <w:jc w:val="center"/>
        <w:rPr>
          <w:rFonts w:ascii="Times New Roman" w:eastAsia="Times New Roman" w:hAnsi="Times New Roman" w:cs="Times New Roman"/>
          <w:noProof w:val="0"/>
          <w:sz w:val="28"/>
          <w:szCs w:val="28"/>
        </w:rPr>
      </w:pPr>
    </w:p>
    <w:p w:rsidR="000A4517" w:rsidRPr="000A4517" w:rsidRDefault="000A4517" w:rsidP="000A4517">
      <w:pPr>
        <w:spacing w:after="0" w:line="240" w:lineRule="auto"/>
        <w:rPr>
          <w:rFonts w:ascii="Times New Roman" w:eastAsia="Times New Roman" w:hAnsi="Times New Roman" w:cs="Times New Roman"/>
          <w:noProof w:val="0"/>
          <w:sz w:val="28"/>
          <w:szCs w:val="28"/>
          <w:lang w:val="en-US"/>
        </w:rPr>
      </w:pPr>
    </w:p>
    <w:p w:rsidR="000A4517" w:rsidRPr="000A4517" w:rsidRDefault="000A4517" w:rsidP="000A4517">
      <w:pPr>
        <w:spacing w:after="0" w:line="240" w:lineRule="auto"/>
        <w:jc w:val="center"/>
        <w:rPr>
          <w:rFonts w:ascii="Times New Roman" w:eastAsia="Times New Roman" w:hAnsi="Times New Roman" w:cs="Times New Roman"/>
          <w:noProof w:val="0"/>
          <w:sz w:val="28"/>
          <w:szCs w:val="28"/>
        </w:rPr>
      </w:pPr>
      <w:r w:rsidRPr="000A4517">
        <w:rPr>
          <w:rFonts w:ascii="Times New Roman" w:eastAsia="Times New Roman" w:hAnsi="Times New Roman" w:cs="Times New Roman"/>
          <w:noProof w:val="0"/>
          <w:sz w:val="28"/>
          <w:szCs w:val="28"/>
        </w:rPr>
        <w:t>Kragujevac 201</w:t>
      </w:r>
      <w:r w:rsidRPr="000A4517">
        <w:rPr>
          <w:rFonts w:ascii="Times New Roman" w:eastAsia="Times New Roman" w:hAnsi="Times New Roman" w:cs="Times New Roman"/>
          <w:noProof w:val="0"/>
          <w:sz w:val="28"/>
          <w:szCs w:val="28"/>
          <w:lang w:val="en-US"/>
        </w:rPr>
        <w:t>8</w:t>
      </w:r>
      <w:r w:rsidRPr="000A4517">
        <w:rPr>
          <w:rFonts w:ascii="Times New Roman" w:eastAsia="Times New Roman" w:hAnsi="Times New Roman" w:cs="Times New Roman"/>
          <w:noProof w:val="0"/>
          <w:sz w:val="28"/>
          <w:szCs w:val="28"/>
        </w:rPr>
        <w:t>.g.</w:t>
      </w:r>
    </w:p>
    <w:p w:rsidR="000A4517" w:rsidRPr="000A4517" w:rsidRDefault="000A4517" w:rsidP="000A4517">
      <w:pPr>
        <w:spacing w:after="0" w:line="240" w:lineRule="auto"/>
        <w:rPr>
          <w:rFonts w:ascii="Times New Roman" w:eastAsia="Times New Roman" w:hAnsi="Times New Roman" w:cs="Times New Roman"/>
          <w:noProof w:val="0"/>
          <w:sz w:val="24"/>
          <w:szCs w:val="24"/>
        </w:rPr>
      </w:pP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sr-Latn-RS"/>
        </w:rPr>
      </w:pPr>
    </w:p>
    <w:p w:rsidR="0031555E" w:rsidRPr="00771307" w:rsidRDefault="0031555E" w:rsidP="0031555E">
      <w:pPr>
        <w:spacing w:after="0" w:line="240" w:lineRule="auto"/>
        <w:ind w:left="115" w:right="115" w:firstLine="605"/>
        <w:jc w:val="both"/>
        <w:rPr>
          <w:rFonts w:ascii="Times New Roman" w:eastAsia="Times New Roman" w:hAnsi="Times New Roman" w:cs="Times New Roman"/>
          <w:noProof w:val="0"/>
          <w:sz w:val="24"/>
          <w:szCs w:val="24"/>
        </w:rPr>
      </w:pPr>
      <w:r w:rsidRPr="00771307">
        <w:rPr>
          <w:rFonts w:ascii="Times New Roman" w:eastAsia="Times New Roman" w:hAnsi="Times New Roman" w:cs="Times New Roman"/>
          <w:noProof w:val="0"/>
          <w:sz w:val="24"/>
          <w:szCs w:val="24"/>
        </w:rPr>
        <w:t>Na osnovu člana 17. Zakona o zaštiti i održivom korišćenju ribljeg fonda (</w:t>
      </w:r>
      <w:r w:rsidR="0079593F">
        <w:rPr>
          <w:rFonts w:ascii="Times New Roman" w:eastAsia="Times New Roman" w:hAnsi="Times New Roman" w:cs="Times New Roman"/>
          <w:noProof w:val="0"/>
          <w:sz w:val="24"/>
          <w:szCs w:val="24"/>
          <w:lang w:val="sr-Latn-RS"/>
        </w:rPr>
        <w:t>„</w:t>
      </w:r>
      <w:r w:rsidRPr="00771307">
        <w:rPr>
          <w:rFonts w:ascii="Times New Roman" w:eastAsia="Times New Roman" w:hAnsi="Times New Roman" w:cs="Times New Roman"/>
          <w:i/>
          <w:noProof w:val="0"/>
          <w:sz w:val="24"/>
          <w:szCs w:val="24"/>
        </w:rPr>
        <w:t>Službeni glasnik RS“</w:t>
      </w:r>
      <w:r w:rsidR="00802B97">
        <w:rPr>
          <w:rFonts w:ascii="Times New Roman" w:eastAsia="Times New Roman" w:hAnsi="Times New Roman" w:cs="Times New Roman"/>
          <w:i/>
          <w:noProof w:val="0"/>
          <w:sz w:val="24"/>
          <w:szCs w:val="24"/>
          <w:lang w:val="sr-Latn-RS"/>
        </w:rPr>
        <w:t>,</w:t>
      </w:r>
      <w:r w:rsidRPr="00771307">
        <w:rPr>
          <w:rFonts w:ascii="Times New Roman" w:eastAsia="Times New Roman" w:hAnsi="Times New Roman" w:cs="Times New Roman"/>
          <w:i/>
          <w:noProof w:val="0"/>
          <w:sz w:val="24"/>
          <w:szCs w:val="24"/>
        </w:rPr>
        <w:t xml:space="preserve"> br. 128/14</w:t>
      </w:r>
      <w:r w:rsidRPr="00771307">
        <w:rPr>
          <w:rFonts w:ascii="Times New Roman" w:eastAsia="Times New Roman" w:hAnsi="Times New Roman" w:cs="Times New Roman"/>
          <w:noProof w:val="0"/>
          <w:sz w:val="24"/>
          <w:szCs w:val="24"/>
        </w:rPr>
        <w:t>)</w:t>
      </w:r>
      <w:r w:rsidR="00802B97">
        <w:rPr>
          <w:rFonts w:ascii="Times New Roman" w:eastAsia="Times New Roman" w:hAnsi="Times New Roman" w:cs="Times New Roman"/>
          <w:noProof w:val="0"/>
          <w:sz w:val="24"/>
          <w:szCs w:val="24"/>
          <w:lang w:val="sr-Latn-RS"/>
        </w:rPr>
        <w:t>,</w:t>
      </w:r>
      <w:r w:rsidRPr="00771307">
        <w:rPr>
          <w:rFonts w:ascii="Times New Roman" w:eastAsia="Times New Roman" w:hAnsi="Times New Roman" w:cs="Times New Roman"/>
          <w:noProof w:val="0"/>
          <w:sz w:val="24"/>
          <w:szCs w:val="24"/>
        </w:rPr>
        <w:t xml:space="preserve"> </w:t>
      </w:r>
      <w:r w:rsidR="00802B97">
        <w:rPr>
          <w:rFonts w:ascii="Times New Roman" w:eastAsia="Times New Roman" w:hAnsi="Times New Roman" w:cs="Times New Roman"/>
          <w:noProof w:val="0"/>
          <w:sz w:val="24"/>
          <w:szCs w:val="24"/>
          <w:lang w:val="sr-Latn-RS"/>
        </w:rPr>
        <w:t xml:space="preserve">upravljač zaštićenog područja </w:t>
      </w:r>
      <w:r w:rsidRPr="00771307">
        <w:rPr>
          <w:rFonts w:ascii="Times New Roman" w:eastAsia="Times New Roman" w:hAnsi="Times New Roman" w:cs="Times New Roman"/>
          <w:noProof w:val="0"/>
          <w:sz w:val="24"/>
          <w:szCs w:val="24"/>
        </w:rPr>
        <w:t>donosi Program upravljanja ribarskim područjem</w:t>
      </w:r>
      <w:r w:rsidRPr="00771307">
        <w:rPr>
          <w:rFonts w:ascii="Times New Roman" w:eastAsia="Times New Roman" w:hAnsi="Times New Roman" w:cs="Times New Roman"/>
          <w:noProof w:val="0"/>
          <w:sz w:val="24"/>
          <w:szCs w:val="24"/>
          <w:lang w:val="sr-Latn-RS"/>
        </w:rPr>
        <w:t xml:space="preserve"> </w:t>
      </w:r>
      <w:r w:rsidRPr="00771307">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rPr>
        <w:t>„</w:t>
      </w:r>
      <w:r w:rsidR="0079593F">
        <w:rPr>
          <w:rFonts w:ascii="Times New Roman" w:eastAsia="Times New Roman" w:hAnsi="Times New Roman" w:cs="Times New Roman"/>
          <w:noProof w:val="0"/>
          <w:sz w:val="24"/>
          <w:szCs w:val="24"/>
          <w:lang w:val="sr-Latn-RS"/>
        </w:rPr>
        <w:t>Radan</w:t>
      </w:r>
      <w:r w:rsidRPr="00771307">
        <w:rPr>
          <w:rFonts w:ascii="Times New Roman" w:eastAsia="Times New Roman" w:hAnsi="Times New Roman" w:cs="Times New Roman"/>
          <w:noProof w:val="0"/>
          <w:sz w:val="24"/>
          <w:szCs w:val="24"/>
        </w:rPr>
        <w:t>“.</w:t>
      </w:r>
    </w:p>
    <w:p w:rsidR="0031555E" w:rsidRPr="00771307" w:rsidRDefault="0031555E" w:rsidP="0031555E">
      <w:pPr>
        <w:spacing w:after="0" w:line="240" w:lineRule="auto"/>
        <w:ind w:left="115" w:right="115" w:firstLine="605"/>
        <w:jc w:val="both"/>
        <w:rPr>
          <w:rFonts w:ascii="Times New Roman" w:eastAsia="Times New Roman" w:hAnsi="Times New Roman" w:cs="Times New Roman"/>
          <w:noProof w:val="0"/>
          <w:sz w:val="24"/>
          <w:szCs w:val="24"/>
        </w:rPr>
      </w:pPr>
      <w:r w:rsidRPr="00771307">
        <w:rPr>
          <w:rFonts w:ascii="Times New Roman" w:eastAsia="Times New Roman" w:hAnsi="Times New Roman" w:cs="Times New Roman"/>
          <w:noProof w:val="0"/>
          <w:sz w:val="24"/>
          <w:szCs w:val="24"/>
        </w:rPr>
        <w:t>Na osnovu člana 18. Zakona o zaštiti i održivom korišćenju ribljeg fonda (</w:t>
      </w:r>
      <w:r w:rsidRPr="00771307">
        <w:rPr>
          <w:rFonts w:ascii="Times New Roman" w:eastAsia="Times New Roman" w:hAnsi="Times New Roman" w:cs="Times New Roman"/>
          <w:i/>
          <w:noProof w:val="0"/>
          <w:sz w:val="24"/>
          <w:szCs w:val="24"/>
        </w:rPr>
        <w:t>Službeni glasnik RS“ br. 128/14</w:t>
      </w:r>
      <w:r w:rsidRPr="00771307">
        <w:rPr>
          <w:rFonts w:ascii="Times New Roman" w:eastAsia="Times New Roman" w:hAnsi="Times New Roman" w:cs="Times New Roman"/>
          <w:noProof w:val="0"/>
          <w:sz w:val="24"/>
          <w:szCs w:val="24"/>
        </w:rPr>
        <w:t>) predviđeno je da  Program upravljanja ribarskim područjem sadrži:</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lang w:val="sr-Latn-CS"/>
        </w:rPr>
      </w:pP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lang w:val="sr-Latn-CS"/>
        </w:rPr>
      </w:pPr>
      <w:r w:rsidRPr="00771307">
        <w:rPr>
          <w:rFonts w:ascii="Times New Roman" w:eastAsia="Times New Roman" w:hAnsi="Times New Roman" w:cs="Times New Roman"/>
          <w:b/>
          <w:noProof w:val="0"/>
          <w:sz w:val="24"/>
          <w:szCs w:val="24"/>
          <w:lang w:val="sr-Latn-CS"/>
        </w:rPr>
        <w:t>1. podatke o korisniku ribarskog područja,</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lang w:val="sr-Latn-CS"/>
        </w:rPr>
      </w:pPr>
      <w:r w:rsidRPr="00771307">
        <w:rPr>
          <w:rFonts w:ascii="Times New Roman" w:eastAsia="Times New Roman" w:hAnsi="Times New Roman" w:cs="Times New Roman"/>
          <w:b/>
          <w:noProof w:val="0"/>
          <w:sz w:val="24"/>
          <w:szCs w:val="24"/>
          <w:lang w:val="sr-Latn-CS"/>
        </w:rPr>
        <w:t>2. podatke o ribarskom području,</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lang w:val="sr-Latn-CS"/>
        </w:rPr>
      </w:pPr>
      <w:r w:rsidRPr="00771307">
        <w:rPr>
          <w:rFonts w:ascii="Times New Roman" w:eastAsia="Times New Roman" w:hAnsi="Times New Roman" w:cs="Times New Roman"/>
          <w:b/>
          <w:noProof w:val="0"/>
          <w:sz w:val="24"/>
          <w:szCs w:val="24"/>
          <w:lang w:val="sr-Latn-CS"/>
        </w:rPr>
        <w:t>3. osnovne hidrografske, hidrološke, biološke, fizičke, hemijske i druge karakteristike voda ribarskog područja i podatke o ekolo</w:t>
      </w:r>
      <w:r w:rsidRPr="00771307">
        <w:rPr>
          <w:rFonts w:ascii="Times New Roman" w:eastAsia="Times New Roman" w:hAnsi="Times New Roman" w:cs="Times New Roman"/>
          <w:b/>
          <w:noProof w:val="0"/>
          <w:sz w:val="24"/>
          <w:szCs w:val="24"/>
        </w:rPr>
        <w:t>škom statusu voda,</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lang w:val="sr-Latn-CS"/>
        </w:rPr>
      </w:pPr>
      <w:r w:rsidRPr="00771307">
        <w:rPr>
          <w:rFonts w:ascii="Times New Roman" w:eastAsia="Times New Roman" w:hAnsi="Times New Roman" w:cs="Times New Roman"/>
          <w:b/>
          <w:noProof w:val="0"/>
          <w:sz w:val="24"/>
          <w:szCs w:val="24"/>
          <w:lang w:val="sr-Latn-CS"/>
        </w:rPr>
        <w:t xml:space="preserve">4. podatke o ribljim vrstama u vodama ribarskog područja, procenu njihove biomase (količine) i godišnje produkcije sa posebnim osvrtom na ribolovno najznačajnije vrste i zaštićene vrste,  </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lang w:val="sr-Latn-CS"/>
        </w:rPr>
      </w:pPr>
      <w:r w:rsidRPr="00771307">
        <w:rPr>
          <w:rFonts w:ascii="Times New Roman" w:eastAsia="Times New Roman" w:hAnsi="Times New Roman" w:cs="Times New Roman"/>
          <w:b/>
          <w:noProof w:val="0"/>
          <w:sz w:val="24"/>
          <w:szCs w:val="24"/>
          <w:lang w:val="sr-Latn-CS"/>
        </w:rPr>
        <w:t>5. uslove zaštite prirode,</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lang w:val="sr-Latn-CS"/>
        </w:rPr>
      </w:pPr>
      <w:r w:rsidRPr="00771307">
        <w:rPr>
          <w:rFonts w:ascii="Times New Roman" w:eastAsia="Times New Roman" w:hAnsi="Times New Roman" w:cs="Times New Roman"/>
          <w:b/>
          <w:noProof w:val="0"/>
          <w:sz w:val="24"/>
          <w:szCs w:val="24"/>
          <w:lang w:val="sr-Latn-CS"/>
        </w:rPr>
        <w:t>6. vreme ribolova,</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lang w:val="sr-Latn-CS"/>
        </w:rPr>
      </w:pPr>
      <w:r w:rsidRPr="00771307">
        <w:rPr>
          <w:rFonts w:ascii="Times New Roman" w:eastAsia="Times New Roman" w:hAnsi="Times New Roman" w:cs="Times New Roman"/>
          <w:b/>
          <w:noProof w:val="0"/>
          <w:sz w:val="24"/>
          <w:szCs w:val="24"/>
          <w:lang w:val="sr-Latn-CS"/>
        </w:rPr>
        <w:t>7. dozvoljene tehnike ribolova, opremu</w:t>
      </w:r>
      <w:r w:rsidR="0079593F">
        <w:rPr>
          <w:rFonts w:ascii="Times New Roman" w:eastAsia="Times New Roman" w:hAnsi="Times New Roman" w:cs="Times New Roman"/>
          <w:b/>
          <w:noProof w:val="0"/>
          <w:sz w:val="24"/>
          <w:szCs w:val="24"/>
          <w:lang w:val="sr-Latn-CS"/>
        </w:rPr>
        <w:t>,</w:t>
      </w:r>
      <w:r w:rsidRPr="00771307">
        <w:rPr>
          <w:rFonts w:ascii="Times New Roman" w:eastAsia="Times New Roman" w:hAnsi="Times New Roman" w:cs="Times New Roman"/>
          <w:b/>
          <w:noProof w:val="0"/>
          <w:sz w:val="24"/>
          <w:szCs w:val="24"/>
          <w:lang w:val="sr-Latn-CS"/>
        </w:rPr>
        <w:t xml:space="preserve"> alate i </w:t>
      </w:r>
      <w:r w:rsidRPr="00802B97">
        <w:rPr>
          <w:rFonts w:ascii="Times New Roman" w:eastAsia="Times New Roman" w:hAnsi="Times New Roman" w:cs="Times New Roman"/>
          <w:b/>
          <w:noProof w:val="0"/>
          <w:sz w:val="24"/>
          <w:szCs w:val="24"/>
          <w:lang w:val="sr-Latn-CS"/>
        </w:rPr>
        <w:t>vrste mamaca</w:t>
      </w:r>
      <w:r w:rsidRPr="00771307">
        <w:rPr>
          <w:rFonts w:ascii="Times New Roman" w:eastAsia="Times New Roman" w:hAnsi="Times New Roman" w:cs="Times New Roman"/>
          <w:b/>
          <w:noProof w:val="0"/>
          <w:sz w:val="24"/>
          <w:szCs w:val="24"/>
          <w:lang w:val="sr-Latn-CS"/>
        </w:rPr>
        <w:t xml:space="preserve"> kojima se može loviti na određenoj ribolovnoj vodi ribarskog područja,  </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lang w:val="sr-Latn-CS"/>
        </w:rPr>
      </w:pPr>
      <w:r w:rsidRPr="00771307">
        <w:rPr>
          <w:rFonts w:ascii="Times New Roman" w:eastAsia="Times New Roman" w:hAnsi="Times New Roman" w:cs="Times New Roman"/>
          <w:b/>
          <w:noProof w:val="0"/>
          <w:sz w:val="24"/>
          <w:szCs w:val="24"/>
          <w:lang w:val="sr-Latn-CS"/>
        </w:rPr>
        <w:t xml:space="preserve">8. mere za zaštitu i održivo korišćenje ribljeg fonda, </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lang w:val="sr-Latn-CS"/>
        </w:rPr>
      </w:pPr>
      <w:r w:rsidRPr="00771307">
        <w:rPr>
          <w:rFonts w:ascii="Times New Roman" w:eastAsia="Times New Roman" w:hAnsi="Times New Roman" w:cs="Times New Roman"/>
          <w:b/>
          <w:noProof w:val="0"/>
          <w:sz w:val="24"/>
          <w:szCs w:val="24"/>
          <w:lang w:val="sr-Latn-CS"/>
        </w:rPr>
        <w:t xml:space="preserve">9. prostorni raspored, granice i mere za zaštitu posebnih staništa riba, kao i mere spašavanja riba sa plavnih područja, </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rPr>
      </w:pPr>
      <w:r w:rsidRPr="00771307">
        <w:rPr>
          <w:rFonts w:ascii="Times New Roman" w:eastAsia="Times New Roman" w:hAnsi="Times New Roman" w:cs="Times New Roman"/>
          <w:b/>
          <w:noProof w:val="0"/>
          <w:sz w:val="24"/>
          <w:szCs w:val="24"/>
        </w:rPr>
        <w:t xml:space="preserve">10. program poribljavanja po vrstama i količini riba i vremenu i mestu poribljavanja, </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rPr>
      </w:pPr>
      <w:r w:rsidRPr="00771307">
        <w:rPr>
          <w:rFonts w:ascii="Times New Roman" w:eastAsia="Times New Roman" w:hAnsi="Times New Roman" w:cs="Times New Roman"/>
          <w:b/>
          <w:noProof w:val="0"/>
          <w:sz w:val="24"/>
          <w:szCs w:val="24"/>
        </w:rPr>
        <w:t>11. dozvoljeni izlov ribe po vrstama i količini na osnovu godišnjeg prirasta ribljeg fonda,</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rPr>
      </w:pPr>
      <w:r w:rsidRPr="00771307">
        <w:rPr>
          <w:rFonts w:ascii="Times New Roman" w:eastAsia="Times New Roman" w:hAnsi="Times New Roman" w:cs="Times New Roman"/>
          <w:b/>
          <w:noProof w:val="0"/>
          <w:sz w:val="24"/>
          <w:szCs w:val="24"/>
        </w:rPr>
        <w:t>12. uslove obavljanja ribolovnih aktivnosti i mere za njihovo unapređenje, uslove obavljanja sportskog ribolova, kao i mere za unapređenje ribolovnog turizma na ribarskom području,</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rPr>
      </w:pPr>
      <w:r w:rsidRPr="00771307">
        <w:rPr>
          <w:rFonts w:ascii="Times New Roman" w:eastAsia="Times New Roman" w:hAnsi="Times New Roman" w:cs="Times New Roman"/>
          <w:b/>
          <w:noProof w:val="0"/>
          <w:sz w:val="24"/>
          <w:szCs w:val="24"/>
        </w:rPr>
        <w:t>13. organizaciju ribočuvarske službe i broj ribočuvara,</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rPr>
      </w:pPr>
      <w:r w:rsidRPr="00771307">
        <w:rPr>
          <w:rFonts w:ascii="Times New Roman" w:eastAsia="Times New Roman" w:hAnsi="Times New Roman" w:cs="Times New Roman"/>
          <w:b/>
          <w:noProof w:val="0"/>
          <w:sz w:val="24"/>
          <w:szCs w:val="24"/>
        </w:rPr>
        <w:t xml:space="preserve">14. procedure za otkrivanje i suzbijanje zagađivanja voda ribarskog područja, </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rPr>
      </w:pPr>
      <w:r w:rsidRPr="00771307">
        <w:rPr>
          <w:rFonts w:ascii="Times New Roman" w:eastAsia="Times New Roman" w:hAnsi="Times New Roman" w:cs="Times New Roman"/>
          <w:b/>
          <w:noProof w:val="0"/>
          <w:sz w:val="24"/>
          <w:szCs w:val="24"/>
        </w:rPr>
        <w:t>15. program monitoringa ribarskog područja,</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rPr>
      </w:pPr>
      <w:r w:rsidRPr="00771307">
        <w:rPr>
          <w:rFonts w:ascii="Times New Roman" w:eastAsia="Times New Roman" w:hAnsi="Times New Roman" w:cs="Times New Roman"/>
          <w:b/>
          <w:noProof w:val="0"/>
          <w:sz w:val="24"/>
          <w:szCs w:val="24"/>
        </w:rPr>
        <w:t>16. program edukacije rekreativnih ribolovaca,</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rPr>
      </w:pPr>
      <w:r w:rsidRPr="00771307">
        <w:rPr>
          <w:rFonts w:ascii="Times New Roman" w:eastAsia="Times New Roman" w:hAnsi="Times New Roman" w:cs="Times New Roman"/>
          <w:b/>
          <w:noProof w:val="0"/>
          <w:sz w:val="24"/>
          <w:szCs w:val="24"/>
        </w:rPr>
        <w:t>17. ekonomske pokazatelje korišćenja ribarskog područja,</w:t>
      </w:r>
    </w:p>
    <w:p w:rsidR="0031555E" w:rsidRPr="00771307" w:rsidRDefault="0031555E" w:rsidP="0031555E">
      <w:pPr>
        <w:spacing w:after="0" w:line="240" w:lineRule="auto"/>
        <w:ind w:left="115" w:right="115"/>
        <w:jc w:val="both"/>
        <w:rPr>
          <w:rFonts w:ascii="Times New Roman" w:eastAsia="Times New Roman" w:hAnsi="Times New Roman" w:cs="Times New Roman"/>
          <w:b/>
          <w:noProof w:val="0"/>
          <w:sz w:val="24"/>
          <w:szCs w:val="24"/>
        </w:rPr>
      </w:pPr>
      <w:r w:rsidRPr="00771307">
        <w:rPr>
          <w:rFonts w:ascii="Times New Roman" w:eastAsia="Times New Roman" w:hAnsi="Times New Roman" w:cs="Times New Roman"/>
          <w:b/>
          <w:noProof w:val="0"/>
          <w:sz w:val="24"/>
          <w:szCs w:val="24"/>
        </w:rPr>
        <w:t xml:space="preserve">18. sredstva potrebna za sprovođenje programa upravljanja ribarskim područjem i način obezbeđivanja i korišćenja tih sredstava. </w:t>
      </w:r>
    </w:p>
    <w:p w:rsidR="0031555E" w:rsidRPr="00771307" w:rsidRDefault="0031555E" w:rsidP="0031555E">
      <w:pPr>
        <w:suppressAutoHyphens/>
        <w:spacing w:after="0" w:line="240" w:lineRule="auto"/>
        <w:jc w:val="both"/>
        <w:rPr>
          <w:rFonts w:ascii="Times New Roman" w:eastAsia="Times New Roman" w:hAnsi="Times New Roman" w:cs="Times New Roman"/>
          <w:noProof w:val="0"/>
          <w:sz w:val="24"/>
          <w:szCs w:val="24"/>
          <w:lang w:val="sr-Latn-RS"/>
        </w:rPr>
      </w:pP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802B97" w:rsidRPr="007A07D1" w:rsidRDefault="00802B97" w:rsidP="00802B97">
      <w:pPr>
        <w:spacing w:after="0" w:line="240" w:lineRule="auto"/>
        <w:ind w:firstLine="720"/>
        <w:jc w:val="both"/>
        <w:rPr>
          <w:rFonts w:ascii="Times New Roman" w:eastAsia="Times New Roman" w:hAnsi="Times New Roman"/>
          <w:sz w:val="24"/>
          <w:szCs w:val="24"/>
          <w:lang w:val="sr-Latn-RS"/>
        </w:rPr>
      </w:pPr>
      <w:r>
        <w:rPr>
          <w:rFonts w:ascii="Times New Roman" w:eastAsia="Times New Roman" w:hAnsi="Times New Roman"/>
          <w:sz w:val="24"/>
          <w:szCs w:val="24"/>
        </w:rPr>
        <w:t>P</w:t>
      </w:r>
      <w:r w:rsidRPr="007A07D1">
        <w:rPr>
          <w:rFonts w:ascii="Times New Roman" w:eastAsia="Times New Roman" w:hAnsi="Times New Roman"/>
          <w:sz w:val="24"/>
          <w:szCs w:val="24"/>
        </w:rPr>
        <w:t xml:space="preserve">rogram upravljanja ribarskim područjem donosi se prema </w:t>
      </w:r>
      <w:r>
        <w:rPr>
          <w:rFonts w:ascii="Times New Roman" w:eastAsia="Times New Roman" w:hAnsi="Times New Roman"/>
          <w:sz w:val="24"/>
          <w:szCs w:val="24"/>
          <w:lang w:val="sr-Latn-RS"/>
        </w:rPr>
        <w:t>gore</w:t>
      </w:r>
      <w:r w:rsidRPr="007A07D1">
        <w:rPr>
          <w:rFonts w:ascii="Times New Roman" w:eastAsia="Times New Roman" w:hAnsi="Times New Roman"/>
          <w:sz w:val="24"/>
          <w:szCs w:val="24"/>
        </w:rPr>
        <w:t>navedenim poglavljima, a na osnovu</w:t>
      </w:r>
      <w:r w:rsidRPr="00802B97">
        <w:rPr>
          <w:rFonts w:ascii="Times New Roman" w:eastAsia="Times New Roman" w:hAnsi="Times New Roman"/>
          <w:sz w:val="24"/>
          <w:szCs w:val="24"/>
        </w:rPr>
        <w:t xml:space="preserve"> </w:t>
      </w:r>
      <w:r w:rsidRPr="007A07D1">
        <w:rPr>
          <w:rFonts w:ascii="Times New Roman" w:eastAsia="Times New Roman" w:hAnsi="Times New Roman"/>
          <w:sz w:val="24"/>
          <w:szCs w:val="24"/>
        </w:rPr>
        <w:t xml:space="preserve">istraživanja </w:t>
      </w:r>
      <w:r>
        <w:rPr>
          <w:rFonts w:ascii="Times New Roman" w:eastAsia="Times New Roman" w:hAnsi="Times New Roman"/>
          <w:sz w:val="24"/>
          <w:szCs w:val="24"/>
        </w:rPr>
        <w:t>sproveden</w:t>
      </w:r>
      <w:r>
        <w:rPr>
          <w:rFonts w:ascii="Times New Roman" w:eastAsia="Times New Roman" w:hAnsi="Times New Roman"/>
          <w:sz w:val="24"/>
          <w:szCs w:val="24"/>
          <w:lang w:val="sr-Latn-RS"/>
        </w:rPr>
        <w:t>ih</w:t>
      </w:r>
      <w:r w:rsidRPr="007A07D1">
        <w:rPr>
          <w:rFonts w:ascii="Times New Roman" w:eastAsia="Times New Roman" w:hAnsi="Times New Roman"/>
          <w:sz w:val="24"/>
          <w:szCs w:val="24"/>
        </w:rPr>
        <w:t xml:space="preserve"> tokom 2016/17</w:t>
      </w:r>
      <w:r>
        <w:rPr>
          <w:rFonts w:ascii="Times New Roman" w:eastAsia="Times New Roman" w:hAnsi="Times New Roman"/>
          <w:sz w:val="24"/>
          <w:szCs w:val="24"/>
          <w:lang w:val="sr-Latn-RS"/>
        </w:rPr>
        <w:t>/18</w:t>
      </w:r>
      <w:r w:rsidRPr="007A07D1">
        <w:rPr>
          <w:rFonts w:ascii="Times New Roman" w:eastAsia="Times New Roman" w:hAnsi="Times New Roman"/>
          <w:sz w:val="24"/>
          <w:szCs w:val="24"/>
        </w:rPr>
        <w:t xml:space="preserve">. godine, kao i na osnovu </w:t>
      </w:r>
      <w:r>
        <w:rPr>
          <w:rFonts w:ascii="Times New Roman" w:eastAsia="Times New Roman" w:hAnsi="Times New Roman"/>
          <w:sz w:val="24"/>
          <w:szCs w:val="24"/>
          <w:lang w:val="sr-Latn-RS"/>
        </w:rPr>
        <w:t>podataka iz ranijih istraživanja,</w:t>
      </w:r>
      <w:r w:rsidRPr="007A07D1">
        <w:rPr>
          <w:rFonts w:ascii="Times New Roman" w:eastAsia="Times New Roman" w:hAnsi="Times New Roman"/>
          <w:sz w:val="24"/>
          <w:szCs w:val="24"/>
        </w:rPr>
        <w:t xml:space="preserve"> prikazani</w:t>
      </w:r>
      <w:r>
        <w:rPr>
          <w:rFonts w:ascii="Times New Roman" w:eastAsia="Times New Roman" w:hAnsi="Times New Roman"/>
          <w:sz w:val="24"/>
          <w:szCs w:val="24"/>
          <w:lang w:val="sr-Latn-RS"/>
        </w:rPr>
        <w:t>h</w:t>
      </w:r>
      <w:r w:rsidRPr="007A07D1">
        <w:rPr>
          <w:rFonts w:ascii="Times New Roman" w:eastAsia="Times New Roman" w:hAnsi="Times New Roman"/>
          <w:sz w:val="24"/>
          <w:szCs w:val="24"/>
        </w:rPr>
        <w:t xml:space="preserve"> u prethodnim programima (Simi</w:t>
      </w:r>
      <w:r w:rsidRPr="007A07D1">
        <w:rPr>
          <w:rFonts w:ascii="Times New Roman" w:eastAsia="Times New Roman" w:hAnsi="Times New Roman"/>
          <w:sz w:val="24"/>
          <w:szCs w:val="24"/>
          <w:lang w:val="sr-Latn-RS"/>
        </w:rPr>
        <w:t xml:space="preserve">ć i saradnici 2007.). </w:t>
      </w:r>
    </w:p>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jc w:val="center"/>
        <w:rPr>
          <w:rFonts w:ascii="Times New Roman" w:eastAsia="Times New Roman" w:hAnsi="Times New Roman" w:cs="Times New Roman"/>
          <w:noProof w:val="0"/>
          <w:sz w:val="28"/>
          <w:szCs w:val="28"/>
          <w:lang w:val="en-US"/>
        </w:rPr>
      </w:pP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Pr="000A4517" w:rsidRDefault="000A4517" w:rsidP="00CD3251">
      <w:pPr>
        <w:numPr>
          <w:ilvl w:val="0"/>
          <w:numId w:val="1"/>
        </w:numPr>
        <w:tabs>
          <w:tab w:val="num" w:pos="720"/>
        </w:tabs>
        <w:spacing w:after="0" w:line="240" w:lineRule="auto"/>
        <w:jc w:val="center"/>
        <w:rPr>
          <w:rFonts w:ascii="Times New Roman" w:eastAsia="Times New Roman" w:hAnsi="Times New Roman" w:cs="Times New Roman"/>
          <w:b/>
          <w:noProof w:val="0"/>
          <w:sz w:val="24"/>
          <w:szCs w:val="24"/>
        </w:rPr>
      </w:pPr>
      <w:r w:rsidRPr="000A4517">
        <w:rPr>
          <w:rFonts w:ascii="Times New Roman" w:eastAsia="Times New Roman" w:hAnsi="Times New Roman" w:cs="Times New Roman"/>
          <w:b/>
          <w:noProof w:val="0"/>
          <w:sz w:val="24"/>
          <w:szCs w:val="24"/>
        </w:rPr>
        <w:t>PODACI O KORISNIKU RIBARSKOG PODRUČJA</w:t>
      </w:r>
    </w:p>
    <w:p w:rsidR="000A4517" w:rsidRPr="000A4517" w:rsidRDefault="000A4517" w:rsidP="000A4517">
      <w:pPr>
        <w:jc w:val="both"/>
        <w:rPr>
          <w:rFonts w:ascii="Times New Roman" w:hAnsi="Times New Roman"/>
          <w:sz w:val="24"/>
          <w:szCs w:val="24"/>
          <w:lang w:val="sr-Latn-RS"/>
        </w:rPr>
      </w:pPr>
    </w:p>
    <w:p w:rsidR="000A4517" w:rsidRPr="000A4517" w:rsidRDefault="000A4517" w:rsidP="000A4517">
      <w:pPr>
        <w:spacing w:after="0" w:line="240" w:lineRule="auto"/>
        <w:ind w:firstLine="360"/>
        <w:jc w:val="both"/>
        <w:rPr>
          <w:rFonts w:ascii="Times New Roman" w:eastAsia="Times New Roman" w:hAnsi="Times New Roman" w:cs="Times New Roman"/>
          <w:noProof w:val="0"/>
          <w:sz w:val="24"/>
          <w:szCs w:val="24"/>
          <w:lang w:val="sr-Latn-RS"/>
        </w:rPr>
      </w:pPr>
      <w:r w:rsidRPr="000A4517">
        <w:rPr>
          <w:rFonts w:ascii="Times New Roman" w:hAnsi="Times New Roman"/>
          <w:sz w:val="24"/>
          <w:szCs w:val="24"/>
          <w:lang w:val="sr-Latn-RS"/>
        </w:rPr>
        <w:tab/>
        <w:t xml:space="preserve">Na osnovu člana 22. Zakona o javnim preduzećima </w:t>
      </w:r>
      <w:r w:rsidRPr="000A4517">
        <w:rPr>
          <w:rFonts w:ascii="Times New Roman" w:eastAsia="Times New Roman" w:hAnsi="Times New Roman" w:cs="Times New Roman"/>
          <w:noProof w:val="0"/>
          <w:sz w:val="24"/>
          <w:szCs w:val="24"/>
          <w:lang w:val="sr-Latn-RS"/>
        </w:rPr>
        <w:t>(</w:t>
      </w:r>
      <w:r w:rsidRPr="000A4517">
        <w:rPr>
          <w:rFonts w:ascii="Times New Roman" w:eastAsia="Times New Roman" w:hAnsi="Times New Roman" w:cs="Times New Roman"/>
          <w:i/>
          <w:noProof w:val="0"/>
          <w:sz w:val="24"/>
          <w:szCs w:val="24"/>
          <w:lang w:val="sr-Latn-RS"/>
        </w:rPr>
        <w:t>„Službeni glasnik RS“</w:t>
      </w:r>
      <w:r w:rsidR="0079593F">
        <w:rPr>
          <w:rFonts w:ascii="Times New Roman" w:eastAsia="Times New Roman" w:hAnsi="Times New Roman" w:cs="Times New Roman"/>
          <w:i/>
          <w:noProof w:val="0"/>
          <w:sz w:val="24"/>
          <w:szCs w:val="24"/>
          <w:lang w:val="sr-Latn-RS"/>
        </w:rPr>
        <w:t>,</w:t>
      </w:r>
      <w:r w:rsidRPr="000A4517">
        <w:rPr>
          <w:rFonts w:ascii="Times New Roman" w:eastAsia="Times New Roman" w:hAnsi="Times New Roman" w:cs="Times New Roman"/>
          <w:i/>
          <w:noProof w:val="0"/>
          <w:sz w:val="24"/>
          <w:szCs w:val="24"/>
          <w:lang w:val="sr-Latn-RS"/>
        </w:rPr>
        <w:t xml:space="preserve"> br. 15/2016), </w:t>
      </w:r>
      <w:r w:rsidR="00046CE5">
        <w:rPr>
          <w:rFonts w:ascii="Times New Roman" w:eastAsia="Times New Roman" w:hAnsi="Times New Roman" w:cs="Times New Roman"/>
          <w:noProof w:val="0"/>
          <w:sz w:val="24"/>
          <w:szCs w:val="24"/>
          <w:lang w:val="sr-Latn-RS"/>
        </w:rPr>
        <w:t>člana</w:t>
      </w:r>
      <w:r w:rsidRPr="000A4517">
        <w:rPr>
          <w:rFonts w:ascii="Times New Roman" w:eastAsia="Times New Roman" w:hAnsi="Times New Roman" w:cs="Times New Roman"/>
          <w:noProof w:val="0"/>
          <w:sz w:val="24"/>
          <w:szCs w:val="24"/>
          <w:lang w:val="sr-Latn-RS"/>
        </w:rPr>
        <w:t xml:space="preserve"> 3. stav 3. </w:t>
      </w:r>
      <w:r w:rsidRPr="000A4517">
        <w:rPr>
          <w:rFonts w:ascii="Times New Roman" w:eastAsia="Times New Roman" w:hAnsi="Times New Roman" w:cs="Times New Roman"/>
          <w:noProof w:val="0"/>
          <w:sz w:val="24"/>
          <w:szCs w:val="24"/>
          <w:lang w:val="sr-Latn-CS"/>
        </w:rPr>
        <w:t>Zakona o zaštiti i održivom korišćenju ribljeg fonda (</w:t>
      </w:r>
      <w:r w:rsidRPr="000A4517">
        <w:rPr>
          <w:rFonts w:ascii="Times New Roman" w:eastAsia="Times New Roman" w:hAnsi="Times New Roman" w:cs="Times New Roman"/>
          <w:i/>
          <w:noProof w:val="0"/>
          <w:sz w:val="24"/>
          <w:szCs w:val="24"/>
          <w:lang w:val="sr-Latn-RS"/>
        </w:rPr>
        <w:t>„</w:t>
      </w:r>
      <w:r w:rsidRPr="000A4517">
        <w:rPr>
          <w:rFonts w:ascii="Times New Roman" w:eastAsia="Times New Roman" w:hAnsi="Times New Roman" w:cs="Times New Roman"/>
          <w:i/>
          <w:noProof w:val="0"/>
          <w:sz w:val="24"/>
          <w:szCs w:val="24"/>
          <w:lang w:val="sr-Latn-CS"/>
        </w:rPr>
        <w:t>Službeni glasnik RS“</w:t>
      </w:r>
      <w:r w:rsidR="0079593F">
        <w:rPr>
          <w:rFonts w:ascii="Times New Roman" w:eastAsia="Times New Roman" w:hAnsi="Times New Roman" w:cs="Times New Roman"/>
          <w:i/>
          <w:noProof w:val="0"/>
          <w:sz w:val="24"/>
          <w:szCs w:val="24"/>
          <w:lang w:val="sr-Latn-CS"/>
        </w:rPr>
        <w:t>,</w:t>
      </w:r>
      <w:r w:rsidRPr="000A4517">
        <w:rPr>
          <w:rFonts w:ascii="Times New Roman" w:eastAsia="Times New Roman" w:hAnsi="Times New Roman" w:cs="Times New Roman"/>
          <w:i/>
          <w:noProof w:val="0"/>
          <w:sz w:val="24"/>
          <w:szCs w:val="24"/>
          <w:lang w:val="sr-Latn-CS"/>
        </w:rPr>
        <w:t xml:space="preserve"> br. 128/14</w:t>
      </w:r>
      <w:r w:rsidRPr="000A4517">
        <w:rPr>
          <w:rFonts w:ascii="Times New Roman" w:eastAsia="Times New Roman" w:hAnsi="Times New Roman" w:cs="Times New Roman"/>
          <w:noProof w:val="0"/>
          <w:sz w:val="24"/>
          <w:szCs w:val="24"/>
          <w:lang w:val="sr-Latn-CS"/>
        </w:rPr>
        <w:t>) i Uredbe o proglašenju Parka prirode „Radan“</w:t>
      </w:r>
      <w:r w:rsidRPr="000A4517">
        <w:rPr>
          <w:rFonts w:ascii="Times New Roman" w:eastAsia="Times New Roman" w:hAnsi="Times New Roman" w:cs="Times New Roman"/>
          <w:noProof w:val="0"/>
          <w:sz w:val="24"/>
          <w:szCs w:val="24"/>
          <w:lang w:val="sr-Latn-RS"/>
        </w:rPr>
        <w:t xml:space="preserve"> (</w:t>
      </w:r>
      <w:r w:rsidRPr="000A4517">
        <w:rPr>
          <w:rFonts w:ascii="Times New Roman" w:eastAsia="Times New Roman" w:hAnsi="Times New Roman" w:cs="Times New Roman"/>
          <w:i/>
          <w:noProof w:val="0"/>
          <w:sz w:val="24"/>
          <w:szCs w:val="24"/>
          <w:lang w:val="sr-Latn-RS"/>
        </w:rPr>
        <w:t>„Službeni glasnik RS“</w:t>
      </w:r>
      <w:r w:rsidR="0079593F">
        <w:rPr>
          <w:rFonts w:ascii="Times New Roman" w:eastAsia="Times New Roman" w:hAnsi="Times New Roman" w:cs="Times New Roman"/>
          <w:i/>
          <w:noProof w:val="0"/>
          <w:sz w:val="24"/>
          <w:szCs w:val="24"/>
          <w:lang w:val="sr-Latn-RS"/>
        </w:rPr>
        <w:t>,</w:t>
      </w:r>
      <w:r w:rsidRPr="000A4517">
        <w:rPr>
          <w:rFonts w:ascii="Times New Roman" w:eastAsia="Times New Roman" w:hAnsi="Times New Roman" w:cs="Times New Roman"/>
          <w:i/>
          <w:noProof w:val="0"/>
          <w:sz w:val="24"/>
          <w:szCs w:val="24"/>
          <w:lang w:val="sr-Latn-RS"/>
        </w:rPr>
        <w:t xml:space="preserve"> br. 91/17</w:t>
      </w:r>
      <w:r w:rsidRPr="000A4517">
        <w:rPr>
          <w:rFonts w:ascii="Times New Roman" w:eastAsia="Times New Roman" w:hAnsi="Times New Roman" w:cs="Times New Roman"/>
          <w:noProof w:val="0"/>
          <w:sz w:val="24"/>
          <w:szCs w:val="24"/>
          <w:lang w:val="sr-Latn-RS"/>
        </w:rPr>
        <w:t xml:space="preserve">), Nadzorni odbor Javnog preduzeća za gazdovanje šumama „Srbijašume“ na </w:t>
      </w:r>
      <w:r w:rsidRPr="0079593F">
        <w:rPr>
          <w:rFonts w:ascii="Times New Roman" w:eastAsia="Times New Roman" w:hAnsi="Times New Roman" w:cs="Times New Roman"/>
          <w:noProof w:val="0"/>
          <w:sz w:val="24"/>
          <w:szCs w:val="24"/>
          <w:lang w:val="sr-Latn-RS"/>
        </w:rPr>
        <w:t>sednici održanoj 05.04.2018. godine</w:t>
      </w:r>
      <w:r w:rsidR="0079593F" w:rsidRPr="0079593F">
        <w:rPr>
          <w:rFonts w:ascii="Times New Roman" w:eastAsia="Times New Roman" w:hAnsi="Times New Roman" w:cs="Times New Roman"/>
          <w:noProof w:val="0"/>
          <w:sz w:val="24"/>
          <w:szCs w:val="24"/>
          <w:lang w:val="sr-Latn-RS"/>
        </w:rPr>
        <w:t xml:space="preserve"> doneo je Odluku broj 75/2018-57</w:t>
      </w:r>
      <w:r w:rsidRPr="0079593F">
        <w:rPr>
          <w:rFonts w:ascii="Times New Roman" w:eastAsia="Times New Roman" w:hAnsi="Times New Roman" w:cs="Times New Roman"/>
          <w:noProof w:val="0"/>
          <w:sz w:val="24"/>
          <w:szCs w:val="24"/>
          <w:lang w:val="sr-Latn-RS"/>
        </w:rPr>
        <w:t xml:space="preserve"> </w:t>
      </w:r>
      <w:r w:rsidR="0079593F" w:rsidRPr="0079593F">
        <w:rPr>
          <w:rFonts w:ascii="Times New Roman" w:eastAsia="Times New Roman" w:hAnsi="Times New Roman" w:cs="Times New Roman"/>
          <w:noProof w:val="0"/>
          <w:sz w:val="24"/>
          <w:szCs w:val="24"/>
          <w:lang w:val="sr-Latn-RS"/>
        </w:rPr>
        <w:t xml:space="preserve">kojom </w:t>
      </w:r>
      <w:r w:rsidRPr="0079593F">
        <w:rPr>
          <w:rFonts w:ascii="Times New Roman" w:eastAsia="Times New Roman" w:hAnsi="Times New Roman" w:cs="Times New Roman"/>
          <w:noProof w:val="0"/>
          <w:sz w:val="24"/>
          <w:szCs w:val="24"/>
          <w:lang w:val="sr-Latn-RS"/>
        </w:rPr>
        <w:t xml:space="preserve">se odobrava Javnom preduzeću za gazdovanje šumama „Srbijašume“ </w:t>
      </w:r>
      <w:r w:rsidRPr="000A4517">
        <w:rPr>
          <w:rFonts w:ascii="Times New Roman" w:eastAsia="Times New Roman" w:hAnsi="Times New Roman" w:cs="Times New Roman"/>
          <w:noProof w:val="0"/>
          <w:sz w:val="24"/>
          <w:szCs w:val="24"/>
          <w:lang w:val="sr-Latn-RS"/>
        </w:rPr>
        <w:t>da na ribolovnim vodama u granicama Parka prirode „Radan“ prog</w:t>
      </w:r>
      <w:r w:rsidR="004E23CB">
        <w:rPr>
          <w:rFonts w:ascii="Times New Roman" w:eastAsia="Times New Roman" w:hAnsi="Times New Roman" w:cs="Times New Roman"/>
          <w:noProof w:val="0"/>
          <w:sz w:val="24"/>
          <w:szCs w:val="24"/>
          <w:lang w:val="sr-Latn-RS"/>
        </w:rPr>
        <w:t xml:space="preserve">lasi Ribarsko područje „Radan“ (RP „Radan“ u daljem tekstu), </w:t>
      </w:r>
      <w:r w:rsidRPr="000A4517">
        <w:rPr>
          <w:rFonts w:ascii="Times New Roman" w:eastAsia="Times New Roman" w:hAnsi="Times New Roman" w:cs="Times New Roman"/>
          <w:noProof w:val="0"/>
          <w:sz w:val="24"/>
          <w:szCs w:val="24"/>
          <w:lang w:val="sr-Latn-RS"/>
        </w:rPr>
        <w:t>po prethodno pribavljenoj saglasnosti Ministarstva zaštite životne sredine na proglašenje Ribarskog područja „Radan“ broj 324-07-23/2018-04.</w:t>
      </w:r>
    </w:p>
    <w:p w:rsidR="000A4517" w:rsidRPr="000A4517" w:rsidRDefault="000A4517" w:rsidP="000A4517">
      <w:pPr>
        <w:spacing w:after="0" w:line="240" w:lineRule="auto"/>
        <w:ind w:firstLine="360"/>
        <w:jc w:val="both"/>
        <w:rPr>
          <w:rFonts w:ascii="Times New Roman" w:hAnsi="Times New Roman"/>
          <w:sz w:val="24"/>
          <w:szCs w:val="24"/>
          <w:lang w:val="sr-Latn-RS"/>
        </w:rPr>
      </w:pPr>
      <w:r w:rsidRPr="000A4517">
        <w:rPr>
          <w:rFonts w:ascii="Times New Roman" w:hAnsi="Times New Roman"/>
          <w:sz w:val="24"/>
          <w:szCs w:val="24"/>
          <w:lang w:val="sr-Latn-RS"/>
        </w:rPr>
        <w:tab/>
        <w:t xml:space="preserve">Korisnik ribarskog područja „Radan“ je Javno preduzeće za gazdovanje šumama „Srbijašume“ sa p.o. Beograd, Bulevar Mihajla Pupina 113. MB. 07754183 i PIB; 100002820, koje zatupa direktor Igor Braunović. </w:t>
      </w:r>
    </w:p>
    <w:p w:rsidR="000A4517" w:rsidRDefault="000A4517" w:rsidP="000A4517">
      <w:pPr>
        <w:jc w:val="both"/>
        <w:rPr>
          <w:rFonts w:ascii="Times New Roman" w:hAnsi="Times New Roman"/>
          <w:sz w:val="24"/>
          <w:szCs w:val="24"/>
          <w:u w:val="single"/>
          <w:lang w:val="sr-Latn-RS"/>
        </w:rPr>
      </w:pPr>
      <w:r w:rsidRPr="000A4517">
        <w:rPr>
          <w:rFonts w:ascii="Times New Roman" w:hAnsi="Times New Roman"/>
          <w:sz w:val="24"/>
          <w:szCs w:val="24"/>
          <w:lang w:val="sr-Latn-RS"/>
        </w:rPr>
        <w:tab/>
        <w:t xml:space="preserve">Poslove na korišćenju Ribarskog područja „Radan“, korisnik ribarskog područja će </w:t>
      </w:r>
      <w:r w:rsidRPr="000A4517">
        <w:rPr>
          <w:rFonts w:ascii="Times New Roman" w:hAnsi="Times New Roman"/>
          <w:sz w:val="24"/>
          <w:szCs w:val="24"/>
          <w:u w:val="single"/>
          <w:lang w:val="sr-Latn-RS"/>
        </w:rPr>
        <w:t>obavljati preko Šumskog gazdinstva „Šume“ sa sedištem u Leskovcu i Šumskog gazdinstva „Toplica“ sa sedištem u Kuršumliji.</w:t>
      </w:r>
    </w:p>
    <w:p w:rsidR="00046CE5" w:rsidRDefault="00046CE5" w:rsidP="000A4517">
      <w:pPr>
        <w:jc w:val="both"/>
        <w:rPr>
          <w:rFonts w:ascii="Times New Roman" w:hAnsi="Times New Roman"/>
          <w:sz w:val="24"/>
          <w:szCs w:val="24"/>
          <w:u w:val="single"/>
          <w:lang w:val="sr-Latn-RS"/>
        </w:rPr>
      </w:pPr>
    </w:p>
    <w:p w:rsidR="00046CE5" w:rsidRPr="000A4517" w:rsidRDefault="00046CE5" w:rsidP="000A4517">
      <w:pPr>
        <w:jc w:val="both"/>
        <w:rPr>
          <w:rFonts w:ascii="Times New Roman" w:hAnsi="Times New Roman"/>
          <w:sz w:val="24"/>
          <w:szCs w:val="24"/>
          <w:u w:val="single"/>
          <w:lang w:val="sr-Latn-RS"/>
        </w:rPr>
      </w:pPr>
    </w:p>
    <w:p w:rsidR="000A4517" w:rsidRPr="000A4517" w:rsidRDefault="000A4517" w:rsidP="00CD3251">
      <w:pPr>
        <w:numPr>
          <w:ilvl w:val="0"/>
          <w:numId w:val="1"/>
        </w:numPr>
        <w:tabs>
          <w:tab w:val="num" w:pos="720"/>
        </w:tabs>
        <w:spacing w:after="0" w:line="240" w:lineRule="auto"/>
        <w:jc w:val="center"/>
        <w:rPr>
          <w:rFonts w:ascii="Times New Roman" w:eastAsia="Times New Roman" w:hAnsi="Times New Roman" w:cs="Times New Roman"/>
          <w:b/>
          <w:noProof w:val="0"/>
          <w:sz w:val="24"/>
          <w:szCs w:val="24"/>
        </w:rPr>
      </w:pPr>
      <w:r w:rsidRPr="000A4517">
        <w:rPr>
          <w:rFonts w:ascii="Times New Roman" w:eastAsia="Times New Roman" w:hAnsi="Times New Roman" w:cs="Times New Roman"/>
          <w:b/>
          <w:noProof w:val="0"/>
          <w:sz w:val="24"/>
          <w:szCs w:val="24"/>
        </w:rPr>
        <w:t>PODACI O RIBARSKOM PODRUČJU</w:t>
      </w:r>
    </w:p>
    <w:p w:rsidR="000A4517" w:rsidRPr="000A4517" w:rsidRDefault="000A4517" w:rsidP="000A4517">
      <w:pPr>
        <w:spacing w:after="0" w:line="240" w:lineRule="auto"/>
        <w:ind w:left="720"/>
        <w:rPr>
          <w:rFonts w:ascii="Times New Roman" w:eastAsia="Times New Roman" w:hAnsi="Times New Roman" w:cs="Times New Roman"/>
          <w:b/>
          <w:noProof w:val="0"/>
          <w:sz w:val="24"/>
          <w:szCs w:val="24"/>
        </w:rPr>
      </w:pPr>
    </w:p>
    <w:p w:rsidR="000A4517" w:rsidRPr="000A4517" w:rsidRDefault="000A4517" w:rsidP="000A4517">
      <w:pPr>
        <w:spacing w:after="0" w:line="240" w:lineRule="auto"/>
        <w:ind w:firstLine="360"/>
        <w:jc w:val="both"/>
        <w:rPr>
          <w:rFonts w:ascii="Times New Roman" w:eastAsia="Times New Roman" w:hAnsi="Times New Roman" w:cs="Times New Roman"/>
          <w:noProof w:val="0"/>
          <w:sz w:val="24"/>
          <w:szCs w:val="24"/>
          <w:lang w:val="sr-Latn-RS"/>
        </w:rPr>
      </w:pPr>
      <w:r w:rsidRPr="000A4517">
        <w:rPr>
          <w:rFonts w:ascii="Times New Roman" w:eastAsia="Times New Roman" w:hAnsi="Times New Roman" w:cs="Times New Roman"/>
          <w:noProof w:val="0"/>
          <w:sz w:val="24"/>
          <w:szCs w:val="24"/>
          <w:lang w:val="sr-Latn-RS"/>
        </w:rPr>
        <w:t xml:space="preserve">      </w:t>
      </w:r>
      <w:r w:rsidRPr="000A4517">
        <w:rPr>
          <w:rFonts w:ascii="Times New Roman" w:eastAsia="Times New Roman" w:hAnsi="Times New Roman" w:cs="Times New Roman"/>
          <w:noProof w:val="0"/>
          <w:sz w:val="24"/>
          <w:szCs w:val="24"/>
        </w:rPr>
        <w:t>Ribarsko područje "</w:t>
      </w:r>
      <w:r w:rsidRPr="000A4517">
        <w:rPr>
          <w:rFonts w:ascii="Times New Roman" w:eastAsia="Times New Roman" w:hAnsi="Times New Roman" w:cs="Times New Roman"/>
          <w:noProof w:val="0"/>
          <w:sz w:val="24"/>
          <w:szCs w:val="24"/>
          <w:lang w:val="sr-Latn-RS"/>
        </w:rPr>
        <w:t>Radan</w:t>
      </w:r>
      <w:r w:rsidRPr="000A4517">
        <w:rPr>
          <w:rFonts w:ascii="Times New Roman" w:eastAsia="Times New Roman" w:hAnsi="Times New Roman" w:cs="Times New Roman"/>
          <w:noProof w:val="0"/>
          <w:sz w:val="24"/>
          <w:szCs w:val="24"/>
        </w:rPr>
        <w:t xml:space="preserve">" </w:t>
      </w:r>
      <w:r w:rsidRPr="000A4517">
        <w:rPr>
          <w:rFonts w:ascii="Times New Roman" w:eastAsia="Times New Roman" w:hAnsi="Times New Roman" w:cs="Times New Roman"/>
          <w:noProof w:val="0"/>
          <w:sz w:val="24"/>
          <w:szCs w:val="24"/>
          <w:lang w:val="sr-Latn-RS"/>
        </w:rPr>
        <w:t xml:space="preserve">čine ribolovne vode, vodotok ili deo vodotoka: Grabovačka reka, Kamenička reka, Banjska reka, Prolomska reka i Obraška reka. Osim navedenih vodotokova ili njihovih delova u okviru ribarskog područja je i veštačko akumulacino jezero „Brestovac“ („Brestovačko jezero“ u daljem tekstu), kao i ostale vode manjeg kapaciteta u okviru granica Parka prirode „Radan“ </w:t>
      </w:r>
      <w:bookmarkStart w:id="0" w:name="_Hlk511716433"/>
      <w:bookmarkStart w:id="1" w:name="_Hlk511716687"/>
      <w:r w:rsidRPr="000A4517">
        <w:rPr>
          <w:rFonts w:ascii="Times New Roman" w:eastAsia="Times New Roman" w:hAnsi="Times New Roman" w:cs="Times New Roman"/>
          <w:noProof w:val="0"/>
          <w:sz w:val="24"/>
          <w:szCs w:val="24"/>
          <w:lang w:val="sr-Latn-RS"/>
        </w:rPr>
        <w:t>(</w:t>
      </w:r>
      <w:r w:rsidRPr="000A4517">
        <w:rPr>
          <w:rFonts w:ascii="Times New Roman" w:eastAsia="Times New Roman" w:hAnsi="Times New Roman" w:cs="Times New Roman"/>
          <w:i/>
          <w:noProof w:val="0"/>
          <w:sz w:val="24"/>
          <w:szCs w:val="24"/>
          <w:lang w:val="sr-Latn-RS"/>
        </w:rPr>
        <w:t>„Službeni glasnik RS“ br. 91/17</w:t>
      </w:r>
      <w:bookmarkEnd w:id="0"/>
      <w:r w:rsidRPr="000A4517">
        <w:rPr>
          <w:rFonts w:ascii="Times New Roman" w:eastAsia="Times New Roman" w:hAnsi="Times New Roman" w:cs="Times New Roman"/>
          <w:noProof w:val="0"/>
          <w:sz w:val="24"/>
          <w:szCs w:val="24"/>
          <w:lang w:val="sr-Latn-RS"/>
        </w:rPr>
        <w:t>)</w:t>
      </w:r>
      <w:bookmarkEnd w:id="1"/>
      <w:r w:rsidRPr="000A4517">
        <w:rPr>
          <w:rFonts w:ascii="Times New Roman" w:eastAsia="Times New Roman" w:hAnsi="Times New Roman" w:cs="Times New Roman"/>
          <w:noProof w:val="0"/>
          <w:sz w:val="24"/>
          <w:szCs w:val="24"/>
          <w:lang w:val="sr-Latn-RS"/>
        </w:rPr>
        <w:t xml:space="preserve">. </w:t>
      </w: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sr-Latn-RS"/>
        </w:rPr>
      </w:pPr>
      <w:r w:rsidRPr="000A4517">
        <w:rPr>
          <w:rFonts w:ascii="Times New Roman" w:eastAsia="Times New Roman" w:hAnsi="Times New Roman" w:cs="Times New Roman"/>
          <w:noProof w:val="0"/>
          <w:sz w:val="24"/>
          <w:szCs w:val="24"/>
          <w:lang w:val="sr-Latn-RS"/>
        </w:rPr>
        <w:tab/>
        <w:t>Granice ribarskog područja se podudaraju sa granicama Parka prirode „Radan“. Vode ribarskog područja koriste se za rekreativni ribolov.</w:t>
      </w: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sr-Latn-RS"/>
        </w:rPr>
      </w:pPr>
      <w:r w:rsidRPr="000A4517">
        <w:rPr>
          <w:rFonts w:ascii="Times New Roman" w:eastAsia="Times New Roman" w:hAnsi="Times New Roman" w:cs="Times New Roman"/>
          <w:noProof w:val="0"/>
          <w:sz w:val="24"/>
          <w:szCs w:val="24"/>
          <w:lang w:val="sr-Latn-RS"/>
        </w:rPr>
        <w:tab/>
        <w:t xml:space="preserve"> Granice ribarskog područja „Radan“ prikazane su i na karti (Slika 1.). </w:t>
      </w:r>
    </w:p>
    <w:p w:rsidR="000A4517" w:rsidRPr="000A4517" w:rsidRDefault="000A4517" w:rsidP="000A4517">
      <w:pPr>
        <w:spacing w:after="0" w:line="240" w:lineRule="auto"/>
        <w:jc w:val="both"/>
        <w:rPr>
          <w:rFonts w:eastAsia="Times New Roman" w:cs="Times New Roman"/>
          <w:b/>
          <w:noProof w:val="0"/>
          <w:sz w:val="24"/>
          <w:szCs w:val="24"/>
          <w:lang w:val="sr-Latn-RS"/>
        </w:rPr>
      </w:pPr>
    </w:p>
    <w:p w:rsidR="000A4517" w:rsidRPr="000A4517" w:rsidRDefault="000A4517" w:rsidP="000A4517">
      <w:pPr>
        <w:spacing w:after="0" w:line="240" w:lineRule="auto"/>
        <w:jc w:val="both"/>
        <w:rPr>
          <w:rFonts w:eastAsia="Times New Roman" w:cs="Times New Roman"/>
          <w:b/>
          <w:noProof w:val="0"/>
          <w:sz w:val="24"/>
          <w:szCs w:val="24"/>
          <w:lang w:val="sr-Latn-RS"/>
        </w:rPr>
      </w:pPr>
    </w:p>
    <w:p w:rsidR="000A4517" w:rsidRPr="000A4517" w:rsidRDefault="000A4517" w:rsidP="000A4517">
      <w:pPr>
        <w:spacing w:after="0" w:line="240" w:lineRule="auto"/>
        <w:jc w:val="both"/>
        <w:rPr>
          <w:rFonts w:eastAsia="Times New Roman" w:cs="Times New Roman"/>
          <w:b/>
          <w:noProof w:val="0"/>
          <w:sz w:val="24"/>
          <w:szCs w:val="24"/>
          <w:lang w:val="sr-Latn-RS"/>
        </w:rPr>
      </w:pPr>
      <w:r w:rsidRPr="000A4517">
        <w:rPr>
          <w:rFonts w:ascii="Calibri" w:eastAsia="Calibri" w:hAnsi="Calibri" w:cs="Times New Roman"/>
          <w:lang w:val="sr-Latn-RS" w:eastAsia="sr-Latn-RS"/>
        </w:rPr>
        <w:lastRenderedPageBreak/>
        <w:drawing>
          <wp:inline distT="0" distB="0" distL="0" distR="0" wp14:anchorId="09CBE84D" wp14:editId="6E9B96FB">
            <wp:extent cx="5759450" cy="4319291"/>
            <wp:effectExtent l="0" t="0" r="0" b="5080"/>
            <wp:docPr id="1" name="fancybox-img" descr="http://toplickevesti.com/wp-content/uploads/2017/10/IMG_20171030_11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toplickevesti.com/wp-content/uploads/2017/10/IMG_20171030_1102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319291"/>
                    </a:xfrm>
                    <a:prstGeom prst="rect">
                      <a:avLst/>
                    </a:prstGeom>
                    <a:noFill/>
                    <a:ln>
                      <a:noFill/>
                    </a:ln>
                  </pic:spPr>
                </pic:pic>
              </a:graphicData>
            </a:graphic>
          </wp:inline>
        </w:drawing>
      </w: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roofErr w:type="gramStart"/>
      <w:r w:rsidRPr="000A4517">
        <w:rPr>
          <w:rFonts w:ascii="Times New Roman" w:eastAsia="Times New Roman" w:hAnsi="Times New Roman" w:cs="Times New Roman"/>
          <w:noProof w:val="0"/>
          <w:sz w:val="24"/>
          <w:szCs w:val="24"/>
          <w:lang w:val="en-US"/>
        </w:rPr>
        <w:t>Slika 1.</w:t>
      </w:r>
      <w:proofErr w:type="gramEnd"/>
      <w:r w:rsidRPr="000A4517">
        <w:rPr>
          <w:rFonts w:ascii="Times New Roman" w:eastAsia="Times New Roman" w:hAnsi="Times New Roman" w:cs="Times New Roman"/>
          <w:noProof w:val="0"/>
          <w:sz w:val="24"/>
          <w:szCs w:val="24"/>
          <w:lang w:val="en-US"/>
        </w:rPr>
        <w:t xml:space="preserve"> Granice ribarskog područja “Radan” </w:t>
      </w:r>
    </w:p>
    <w:p w:rsidR="000A4517" w:rsidRPr="000A4517" w:rsidRDefault="000A4517" w:rsidP="000A4517">
      <w:pPr>
        <w:spacing w:after="0" w:line="240" w:lineRule="auto"/>
        <w:jc w:val="both"/>
        <w:rPr>
          <w:rFonts w:ascii="YuTimes" w:eastAsia="Times New Roman" w:hAnsi="YuTimes" w:cs="Times New Roman"/>
          <w:b/>
          <w:noProof w:val="0"/>
          <w:sz w:val="24"/>
          <w:szCs w:val="24"/>
          <w:lang w:val="en-US"/>
        </w:rPr>
      </w:pPr>
    </w:p>
    <w:p w:rsidR="000A4517" w:rsidRPr="000A4517" w:rsidRDefault="000A4517" w:rsidP="000A4517">
      <w:pPr>
        <w:spacing w:after="0" w:line="240" w:lineRule="auto"/>
        <w:jc w:val="center"/>
        <w:rPr>
          <w:rFonts w:ascii="Times New Roman" w:eastAsia="Times New Roman" w:hAnsi="Times New Roman" w:cs="Times New Roman"/>
          <w:b/>
          <w:noProof w:val="0"/>
          <w:sz w:val="24"/>
          <w:szCs w:val="24"/>
          <w:lang w:val="sr-Latn-RS"/>
        </w:rPr>
      </w:pPr>
      <w:r w:rsidRPr="000A4517">
        <w:rPr>
          <w:rFonts w:ascii="Times New Roman" w:eastAsia="Times New Roman" w:hAnsi="Times New Roman" w:cs="Times New Roman"/>
          <w:b/>
          <w:noProof w:val="0"/>
          <w:sz w:val="24"/>
          <w:szCs w:val="24"/>
          <w:lang w:val="en-US"/>
        </w:rPr>
        <w:t xml:space="preserve">3. OSNOVNE HIDROGRAFSKE, HIDROLOŠKE, BIOLOŠKE, FIZIČKE, </w:t>
      </w:r>
      <w:proofErr w:type="gramStart"/>
      <w:r w:rsidRPr="000A4517">
        <w:rPr>
          <w:rFonts w:ascii="Times New Roman" w:eastAsia="Times New Roman" w:hAnsi="Times New Roman" w:cs="Times New Roman"/>
          <w:b/>
          <w:noProof w:val="0"/>
          <w:sz w:val="24"/>
          <w:szCs w:val="24"/>
          <w:lang w:val="en-US"/>
        </w:rPr>
        <w:t>HEMIJSKE  I</w:t>
      </w:r>
      <w:proofErr w:type="gramEnd"/>
      <w:r w:rsidRPr="000A4517">
        <w:rPr>
          <w:rFonts w:ascii="Times New Roman" w:eastAsia="Times New Roman" w:hAnsi="Times New Roman" w:cs="Times New Roman"/>
          <w:b/>
          <w:noProof w:val="0"/>
          <w:sz w:val="24"/>
          <w:szCs w:val="24"/>
          <w:lang w:val="en-US"/>
        </w:rPr>
        <w:t xml:space="preserve"> DRUGE KARAKTERISTIKE VODA RIBARSKOG PODRUČJA I PODACI O EKOLO</w:t>
      </w:r>
      <w:r w:rsidRPr="000A4517">
        <w:rPr>
          <w:rFonts w:ascii="Times New Roman" w:eastAsia="Times New Roman" w:hAnsi="Times New Roman" w:cs="Times New Roman"/>
          <w:b/>
          <w:noProof w:val="0"/>
          <w:sz w:val="24"/>
          <w:szCs w:val="24"/>
          <w:lang w:val="sr-Latn-RS"/>
        </w:rPr>
        <w:t xml:space="preserve">ŠKOM STATUSU VODA </w:t>
      </w: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ab/>
        <w:t xml:space="preserve">Ribolovne </w:t>
      </w:r>
      <w:r w:rsidR="004E23CB">
        <w:rPr>
          <w:rFonts w:ascii="Times New Roman" w:eastAsia="Times New Roman" w:hAnsi="Times New Roman" w:cs="Times New Roman"/>
          <w:noProof w:val="0"/>
          <w:sz w:val="24"/>
          <w:szCs w:val="24"/>
          <w:lang w:val="en-US"/>
        </w:rPr>
        <w:t>vode u okviru RP</w:t>
      </w:r>
      <w:r w:rsidRPr="000A4517">
        <w:rPr>
          <w:rFonts w:ascii="Times New Roman" w:eastAsia="Times New Roman" w:hAnsi="Times New Roman" w:cs="Times New Roman"/>
          <w:noProof w:val="0"/>
          <w:sz w:val="24"/>
          <w:szCs w:val="24"/>
          <w:lang w:val="en-US"/>
        </w:rPr>
        <w:t xml:space="preserve"> "Radan”</w:t>
      </w:r>
      <w:proofErr w:type="gramStart"/>
      <w:r w:rsidRPr="000A4517">
        <w:rPr>
          <w:rFonts w:ascii="Times New Roman" w:eastAsia="Times New Roman" w:hAnsi="Times New Roman" w:cs="Times New Roman"/>
          <w:noProof w:val="0"/>
          <w:sz w:val="24"/>
          <w:szCs w:val="24"/>
          <w:lang w:val="en-US"/>
        </w:rPr>
        <w:t>,  pripadaju</w:t>
      </w:r>
      <w:proofErr w:type="gramEnd"/>
      <w:r w:rsidRPr="000A4517">
        <w:rPr>
          <w:rFonts w:ascii="Times New Roman" w:eastAsia="Times New Roman" w:hAnsi="Times New Roman" w:cs="Times New Roman"/>
          <w:noProof w:val="0"/>
          <w:sz w:val="24"/>
          <w:szCs w:val="24"/>
          <w:lang w:val="en-US"/>
        </w:rPr>
        <w:t xml:space="preserve"> slivu Južne Morave (Crnomorski sliv), </w:t>
      </w: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ab/>
        <w:t xml:space="preserve">Za većinu tekućica u okviru ribarskog područja “Radan” </w:t>
      </w:r>
      <w:proofErr w:type="gramStart"/>
      <w:r w:rsidRPr="000A4517">
        <w:rPr>
          <w:rFonts w:ascii="Times New Roman" w:eastAsia="Times New Roman" w:hAnsi="Times New Roman" w:cs="Times New Roman"/>
          <w:noProof w:val="0"/>
          <w:sz w:val="24"/>
          <w:szCs w:val="24"/>
          <w:lang w:val="en-US"/>
        </w:rPr>
        <w:t>nema</w:t>
      </w:r>
      <w:proofErr w:type="gramEnd"/>
      <w:r w:rsidRPr="000A4517">
        <w:rPr>
          <w:rFonts w:ascii="Times New Roman" w:eastAsia="Times New Roman" w:hAnsi="Times New Roman" w:cs="Times New Roman"/>
          <w:noProof w:val="0"/>
          <w:sz w:val="24"/>
          <w:szCs w:val="24"/>
          <w:lang w:val="en-US"/>
        </w:rPr>
        <w:t xml:space="preserve"> podataka o hidrografskim, hidološkim, biološkim, fizičkim i hemijskim karakteristikama, a posebno kada su u pitanju vodotoci.  </w:t>
      </w:r>
      <w:r w:rsidR="0031555E">
        <w:rPr>
          <w:rFonts w:ascii="Times New Roman" w:eastAsia="Times New Roman" w:hAnsi="Times New Roman" w:cs="Times New Roman"/>
          <w:noProof w:val="0"/>
          <w:sz w:val="24"/>
          <w:szCs w:val="24"/>
          <w:lang w:val="en-US"/>
        </w:rPr>
        <w:t>Podaci koji su pri</w:t>
      </w:r>
      <w:r w:rsidR="00046CE5">
        <w:rPr>
          <w:rFonts w:ascii="Times New Roman" w:eastAsia="Times New Roman" w:hAnsi="Times New Roman" w:cs="Times New Roman"/>
          <w:noProof w:val="0"/>
          <w:sz w:val="24"/>
          <w:szCs w:val="24"/>
          <w:lang w:val="en-US"/>
        </w:rPr>
        <w:t>kazani u tabelama koje slede dob</w:t>
      </w:r>
      <w:r w:rsidR="0031555E">
        <w:rPr>
          <w:rFonts w:ascii="Times New Roman" w:eastAsia="Times New Roman" w:hAnsi="Times New Roman" w:cs="Times New Roman"/>
          <w:noProof w:val="0"/>
          <w:sz w:val="24"/>
          <w:szCs w:val="24"/>
          <w:lang w:val="en-US"/>
        </w:rPr>
        <w:t xml:space="preserve">ijeni su merenjem </w:t>
      </w:r>
      <w:proofErr w:type="gramStart"/>
      <w:r w:rsidR="0031555E">
        <w:rPr>
          <w:rFonts w:ascii="Times New Roman" w:eastAsia="Times New Roman" w:hAnsi="Times New Roman" w:cs="Times New Roman"/>
          <w:noProof w:val="0"/>
          <w:sz w:val="24"/>
          <w:szCs w:val="24"/>
          <w:lang w:val="en-US"/>
        </w:rPr>
        <w:t>na</w:t>
      </w:r>
      <w:proofErr w:type="gramEnd"/>
      <w:r w:rsidR="0031555E">
        <w:rPr>
          <w:rFonts w:ascii="Times New Roman" w:eastAsia="Times New Roman" w:hAnsi="Times New Roman" w:cs="Times New Roman"/>
          <w:noProof w:val="0"/>
          <w:sz w:val="24"/>
          <w:szCs w:val="24"/>
          <w:lang w:val="en-US"/>
        </w:rPr>
        <w:t xml:space="preserve"> terenu. Prikazane su reke </w:t>
      </w:r>
      <w:proofErr w:type="gramStart"/>
      <w:r w:rsidR="0031555E">
        <w:rPr>
          <w:rFonts w:ascii="Times New Roman" w:eastAsia="Times New Roman" w:hAnsi="Times New Roman" w:cs="Times New Roman"/>
          <w:noProof w:val="0"/>
          <w:sz w:val="24"/>
          <w:szCs w:val="24"/>
          <w:lang w:val="en-US"/>
        </w:rPr>
        <w:t>sa</w:t>
      </w:r>
      <w:proofErr w:type="gramEnd"/>
      <w:r w:rsidR="0031555E">
        <w:rPr>
          <w:rFonts w:ascii="Times New Roman" w:eastAsia="Times New Roman" w:hAnsi="Times New Roman" w:cs="Times New Roman"/>
          <w:noProof w:val="0"/>
          <w:sz w:val="24"/>
          <w:szCs w:val="24"/>
          <w:lang w:val="en-US"/>
        </w:rPr>
        <w:t xml:space="preserve"> malim ali ipak mogućim ribolovnim značajem. </w:t>
      </w:r>
      <w:proofErr w:type="gramStart"/>
      <w:r w:rsidR="0031555E">
        <w:rPr>
          <w:rFonts w:ascii="Times New Roman" w:eastAsia="Times New Roman" w:hAnsi="Times New Roman" w:cs="Times New Roman"/>
          <w:noProof w:val="0"/>
          <w:sz w:val="24"/>
          <w:szCs w:val="24"/>
          <w:lang w:val="en-US"/>
        </w:rPr>
        <w:t>Reke su ritronskog tipa a dominiraju ciprinidne vrste ribe.</w:t>
      </w:r>
      <w:proofErr w:type="gramEnd"/>
      <w:r w:rsidR="0031555E">
        <w:rPr>
          <w:rFonts w:ascii="Times New Roman" w:eastAsia="Times New Roman" w:hAnsi="Times New Roman" w:cs="Times New Roman"/>
          <w:noProof w:val="0"/>
          <w:sz w:val="24"/>
          <w:szCs w:val="24"/>
          <w:lang w:val="en-US"/>
        </w:rPr>
        <w:t xml:space="preserve"> Na čitavom području najnačajnija ribolovna voda </w:t>
      </w:r>
      <w:proofErr w:type="gramStart"/>
      <w:r w:rsidR="0031555E">
        <w:rPr>
          <w:rFonts w:ascii="Times New Roman" w:eastAsia="Times New Roman" w:hAnsi="Times New Roman" w:cs="Times New Roman"/>
          <w:noProof w:val="0"/>
          <w:sz w:val="24"/>
          <w:szCs w:val="24"/>
          <w:lang w:val="en-US"/>
        </w:rPr>
        <w:t xml:space="preserve">je  </w:t>
      </w:r>
      <w:r w:rsidR="004E23CB">
        <w:rPr>
          <w:rFonts w:ascii="Times New Roman" w:eastAsia="Times New Roman" w:hAnsi="Times New Roman" w:cs="Times New Roman"/>
          <w:noProof w:val="0"/>
          <w:sz w:val="24"/>
          <w:szCs w:val="24"/>
          <w:lang w:val="en-US"/>
        </w:rPr>
        <w:t>veštačka</w:t>
      </w:r>
      <w:proofErr w:type="gramEnd"/>
      <w:r w:rsidR="004E23CB">
        <w:rPr>
          <w:rFonts w:ascii="Times New Roman" w:eastAsia="Times New Roman" w:hAnsi="Times New Roman" w:cs="Times New Roman"/>
          <w:noProof w:val="0"/>
          <w:sz w:val="24"/>
          <w:szCs w:val="24"/>
          <w:lang w:val="en-US"/>
        </w:rPr>
        <w:t xml:space="preserve"> hidr</w:t>
      </w:r>
      <w:r w:rsidR="00046CE5">
        <w:rPr>
          <w:rFonts w:ascii="Times New Roman" w:eastAsia="Times New Roman" w:hAnsi="Times New Roman" w:cs="Times New Roman"/>
          <w:noProof w:val="0"/>
          <w:sz w:val="24"/>
          <w:szCs w:val="24"/>
          <w:lang w:val="en-US"/>
        </w:rPr>
        <w:t>o</w:t>
      </w:r>
      <w:r w:rsidR="004E23CB">
        <w:rPr>
          <w:rFonts w:ascii="Times New Roman" w:eastAsia="Times New Roman" w:hAnsi="Times New Roman" w:cs="Times New Roman"/>
          <w:noProof w:val="0"/>
          <w:sz w:val="24"/>
          <w:szCs w:val="24"/>
          <w:lang w:val="en-US"/>
        </w:rPr>
        <w:t>akumulacija</w:t>
      </w:r>
      <w:r w:rsidRPr="000A4517">
        <w:rPr>
          <w:rFonts w:ascii="Times New Roman" w:eastAsia="Times New Roman" w:hAnsi="Times New Roman" w:cs="Times New Roman"/>
          <w:noProof w:val="0"/>
          <w:sz w:val="24"/>
          <w:szCs w:val="24"/>
          <w:lang w:val="en-US"/>
        </w:rPr>
        <w:t xml:space="preserve"> “Brestovačko jezero”. </w:t>
      </w:r>
    </w:p>
    <w:p w:rsidR="004E23CB" w:rsidRDefault="000A4517" w:rsidP="000A4517">
      <w:pPr>
        <w:spacing w:after="0" w:line="240" w:lineRule="auto"/>
        <w:ind w:firstLine="720"/>
        <w:jc w:val="both"/>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 xml:space="preserve"> </w:t>
      </w:r>
    </w:p>
    <w:p w:rsidR="000A4517" w:rsidRPr="000A4517" w:rsidRDefault="000A4517" w:rsidP="000A4517">
      <w:pPr>
        <w:spacing w:after="0" w:line="240" w:lineRule="auto"/>
        <w:ind w:firstLine="720"/>
        <w:jc w:val="both"/>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Lokalitet na kome je u proteklom periodu vršeno ist</w:t>
      </w:r>
      <w:r w:rsidR="00CD525B">
        <w:rPr>
          <w:rFonts w:ascii="Times New Roman" w:eastAsia="Times New Roman" w:hAnsi="Times New Roman" w:cs="Times New Roman"/>
          <w:noProof w:val="0"/>
          <w:sz w:val="24"/>
          <w:szCs w:val="24"/>
          <w:lang w:val="en-US"/>
        </w:rPr>
        <w:t>raživanje hi</w:t>
      </w:r>
      <w:r w:rsidR="004E23CB">
        <w:rPr>
          <w:rFonts w:ascii="Times New Roman" w:eastAsia="Times New Roman" w:hAnsi="Times New Roman" w:cs="Times New Roman"/>
          <w:noProof w:val="0"/>
          <w:sz w:val="24"/>
          <w:szCs w:val="24"/>
          <w:lang w:val="en-US"/>
        </w:rPr>
        <w:t xml:space="preserve">drografskih, </w:t>
      </w:r>
      <w:proofErr w:type="gramStart"/>
      <w:r w:rsidR="004E23CB">
        <w:rPr>
          <w:rFonts w:ascii="Times New Roman" w:eastAsia="Times New Roman" w:hAnsi="Times New Roman" w:cs="Times New Roman"/>
          <w:noProof w:val="0"/>
          <w:sz w:val="24"/>
          <w:szCs w:val="24"/>
          <w:lang w:val="en-US"/>
        </w:rPr>
        <w:t xml:space="preserve">hidroloških </w:t>
      </w:r>
      <w:r w:rsidRPr="000A4517">
        <w:rPr>
          <w:rFonts w:ascii="Times New Roman" w:eastAsia="Times New Roman" w:hAnsi="Times New Roman" w:cs="Times New Roman"/>
          <w:noProof w:val="0"/>
          <w:sz w:val="24"/>
          <w:szCs w:val="24"/>
          <w:lang w:val="en-US"/>
        </w:rPr>
        <w:t xml:space="preserve"> i</w:t>
      </w:r>
      <w:proofErr w:type="gramEnd"/>
      <w:r w:rsidRPr="000A4517">
        <w:rPr>
          <w:rFonts w:ascii="Times New Roman" w:eastAsia="Times New Roman" w:hAnsi="Times New Roman" w:cs="Times New Roman"/>
          <w:noProof w:val="0"/>
          <w:sz w:val="24"/>
          <w:szCs w:val="24"/>
          <w:lang w:val="en-US"/>
        </w:rPr>
        <w:t xml:space="preserve"> hidrobioloških parametara prikazan</w:t>
      </w:r>
      <w:r w:rsidR="004E23CB">
        <w:rPr>
          <w:rFonts w:ascii="Times New Roman" w:eastAsia="Times New Roman" w:hAnsi="Times New Roman" w:cs="Times New Roman"/>
          <w:noProof w:val="0"/>
          <w:sz w:val="24"/>
          <w:szCs w:val="24"/>
          <w:lang w:val="en-US"/>
        </w:rPr>
        <w:t>i su</w:t>
      </w:r>
      <w:r w:rsidRPr="000A4517">
        <w:rPr>
          <w:rFonts w:ascii="Times New Roman" w:eastAsia="Times New Roman" w:hAnsi="Times New Roman" w:cs="Times New Roman"/>
          <w:noProof w:val="0"/>
          <w:sz w:val="24"/>
          <w:szCs w:val="24"/>
          <w:lang w:val="en-US"/>
        </w:rPr>
        <w:t xml:space="preserve"> u tabeli 1. </w:t>
      </w:r>
    </w:p>
    <w:p w:rsid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4E23CB" w:rsidRDefault="004E23CB" w:rsidP="000A4517">
      <w:pPr>
        <w:spacing w:after="0" w:line="240" w:lineRule="auto"/>
        <w:jc w:val="both"/>
        <w:rPr>
          <w:rFonts w:ascii="Times New Roman" w:eastAsia="Times New Roman" w:hAnsi="Times New Roman" w:cs="Times New Roman"/>
          <w:noProof w:val="0"/>
          <w:sz w:val="24"/>
          <w:szCs w:val="24"/>
          <w:lang w:val="en-US"/>
        </w:rPr>
      </w:pPr>
    </w:p>
    <w:p w:rsidR="004E23CB" w:rsidRDefault="004E23CB" w:rsidP="000A4517">
      <w:pPr>
        <w:spacing w:after="0" w:line="240" w:lineRule="auto"/>
        <w:jc w:val="both"/>
        <w:rPr>
          <w:rFonts w:ascii="Times New Roman" w:eastAsia="Times New Roman" w:hAnsi="Times New Roman" w:cs="Times New Roman"/>
          <w:noProof w:val="0"/>
          <w:sz w:val="24"/>
          <w:szCs w:val="24"/>
          <w:lang w:val="en-US"/>
        </w:rPr>
      </w:pPr>
    </w:p>
    <w:p w:rsidR="004E23CB" w:rsidRPr="000A4517" w:rsidRDefault="004E23CB" w:rsidP="000A4517">
      <w:pPr>
        <w:spacing w:after="0" w:line="240" w:lineRule="auto"/>
        <w:jc w:val="both"/>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rPr>
          <w:rFonts w:ascii="Times New Roman" w:eastAsia="Times New Roman" w:hAnsi="Times New Roman" w:cs="Times New Roman"/>
          <w:noProof w:val="0"/>
          <w:sz w:val="24"/>
          <w:szCs w:val="24"/>
          <w:lang w:val="sr-Latn-RS"/>
        </w:rPr>
      </w:pPr>
      <w:r w:rsidRPr="000A4517">
        <w:rPr>
          <w:rFonts w:ascii="Times New Roman" w:eastAsia="Times New Roman" w:hAnsi="Times New Roman" w:cs="Times New Roman"/>
          <w:noProof w:val="0"/>
          <w:sz w:val="24"/>
          <w:szCs w:val="24"/>
          <w:lang w:val="en-US"/>
        </w:rPr>
        <w:lastRenderedPageBreak/>
        <w:t xml:space="preserve"> </w:t>
      </w:r>
      <w:proofErr w:type="gramStart"/>
      <w:r w:rsidRPr="000A4517">
        <w:rPr>
          <w:rFonts w:ascii="Times New Roman" w:eastAsia="Times New Roman" w:hAnsi="Times New Roman" w:cs="Times New Roman"/>
          <w:noProof w:val="0"/>
          <w:sz w:val="24"/>
          <w:szCs w:val="24"/>
          <w:lang w:val="en-US"/>
        </w:rPr>
        <w:t>Tabela 1.</w:t>
      </w:r>
      <w:proofErr w:type="gramEnd"/>
      <w:r w:rsidRPr="000A4517">
        <w:rPr>
          <w:rFonts w:ascii="Times New Roman" w:eastAsia="Times New Roman" w:hAnsi="Times New Roman" w:cs="Times New Roman"/>
          <w:noProof w:val="0"/>
          <w:sz w:val="24"/>
          <w:szCs w:val="24"/>
          <w:lang w:val="en-US"/>
        </w:rPr>
        <w:t xml:space="preserve"> Lokalitet</w:t>
      </w:r>
      <w:r w:rsidR="004E23CB">
        <w:rPr>
          <w:rFonts w:ascii="Times New Roman" w:eastAsia="Times New Roman" w:hAnsi="Times New Roman" w:cs="Times New Roman"/>
          <w:noProof w:val="0"/>
          <w:sz w:val="24"/>
          <w:szCs w:val="24"/>
          <w:lang w:val="en-US"/>
        </w:rPr>
        <w:t xml:space="preserve">i na značajnijim ribolovnim vodama </w:t>
      </w:r>
      <w:proofErr w:type="gramStart"/>
      <w:r w:rsidR="004E23CB">
        <w:rPr>
          <w:rFonts w:ascii="Times New Roman" w:eastAsia="Times New Roman" w:hAnsi="Times New Roman" w:cs="Times New Roman"/>
          <w:noProof w:val="0"/>
          <w:sz w:val="24"/>
          <w:szCs w:val="24"/>
          <w:lang w:val="en-US"/>
        </w:rPr>
        <w:t xml:space="preserve">RP </w:t>
      </w:r>
      <w:r w:rsidRPr="000A4517">
        <w:rPr>
          <w:rFonts w:ascii="Times New Roman" w:eastAsia="Times New Roman" w:hAnsi="Times New Roman" w:cs="Times New Roman"/>
          <w:noProof w:val="0"/>
          <w:sz w:val="24"/>
          <w:szCs w:val="24"/>
          <w:lang w:val="sr-Latn-RS"/>
        </w:rPr>
        <w:t xml:space="preserve"> „</w:t>
      </w:r>
      <w:proofErr w:type="gramEnd"/>
      <w:r w:rsidRPr="000A4517">
        <w:rPr>
          <w:rFonts w:ascii="Times New Roman" w:eastAsia="Times New Roman" w:hAnsi="Times New Roman" w:cs="Times New Roman"/>
          <w:noProof w:val="0"/>
          <w:sz w:val="24"/>
          <w:szCs w:val="24"/>
          <w:lang w:val="sr-Latn-RS"/>
        </w:rPr>
        <w:t xml:space="preserve">Radan“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25"/>
        <w:gridCol w:w="5583"/>
        <w:gridCol w:w="1746"/>
      </w:tblGrid>
      <w:tr w:rsidR="000A4517" w:rsidRPr="000A4517" w:rsidTr="0031555E">
        <w:tc>
          <w:tcPr>
            <w:tcW w:w="825" w:type="dxa"/>
            <w:tcBorders>
              <w:top w:val="double" w:sz="4" w:space="0" w:color="auto"/>
              <w:bottom w:val="double" w:sz="4" w:space="0" w:color="auto"/>
              <w:right w:val="double" w:sz="4" w:space="0" w:color="auto"/>
            </w:tcBorders>
            <w:vAlign w:val="center"/>
          </w:tcPr>
          <w:p w:rsidR="000A4517" w:rsidRPr="000A4517" w:rsidRDefault="000A4517" w:rsidP="000A4517">
            <w:pPr>
              <w:spacing w:after="0" w:line="240" w:lineRule="auto"/>
              <w:jc w:val="center"/>
              <w:rPr>
                <w:rFonts w:ascii="Times New Roman" w:eastAsia="Calibri" w:hAnsi="Times New Roman" w:cs="Times New Roman"/>
                <w:noProof w:val="0"/>
                <w:sz w:val="24"/>
                <w:szCs w:val="24"/>
                <w:lang w:val="sr-Latn-CS" w:eastAsia="sr-Latn-CS"/>
              </w:rPr>
            </w:pPr>
            <w:r w:rsidRPr="000A4517">
              <w:rPr>
                <w:rFonts w:ascii="Times New Roman" w:eastAsia="Calibri" w:hAnsi="Times New Roman" w:cs="Times New Roman"/>
                <w:noProof w:val="0"/>
                <w:sz w:val="24"/>
                <w:szCs w:val="24"/>
                <w:lang w:val="sr-Latn-CS" w:eastAsia="sr-Latn-CS"/>
              </w:rPr>
              <w:t>Redni broj</w:t>
            </w:r>
          </w:p>
        </w:tc>
        <w:tc>
          <w:tcPr>
            <w:tcW w:w="5583" w:type="dxa"/>
            <w:tcBorders>
              <w:top w:val="double" w:sz="4" w:space="0" w:color="auto"/>
              <w:left w:val="double" w:sz="4" w:space="0" w:color="auto"/>
              <w:bottom w:val="double" w:sz="4" w:space="0" w:color="auto"/>
              <w:right w:val="double" w:sz="4" w:space="0" w:color="auto"/>
            </w:tcBorders>
            <w:vAlign w:val="center"/>
          </w:tcPr>
          <w:p w:rsidR="000A4517" w:rsidRPr="000A4517" w:rsidRDefault="000A4517" w:rsidP="000A4517">
            <w:pPr>
              <w:spacing w:after="0" w:line="240" w:lineRule="auto"/>
              <w:jc w:val="center"/>
              <w:rPr>
                <w:rFonts w:ascii="Times New Roman" w:eastAsia="Calibri" w:hAnsi="Times New Roman" w:cs="Times New Roman"/>
                <w:noProof w:val="0"/>
                <w:sz w:val="24"/>
                <w:szCs w:val="24"/>
                <w:lang w:val="sr-Latn-CS" w:eastAsia="sr-Latn-CS"/>
              </w:rPr>
            </w:pPr>
            <w:r w:rsidRPr="000A4517">
              <w:rPr>
                <w:rFonts w:ascii="Times New Roman" w:eastAsia="Calibri" w:hAnsi="Times New Roman" w:cs="Times New Roman"/>
                <w:noProof w:val="0"/>
                <w:sz w:val="24"/>
                <w:szCs w:val="24"/>
                <w:lang w:val="sr-Latn-CS" w:eastAsia="sr-Latn-CS"/>
              </w:rPr>
              <w:t>Naziv lokaliteta</w:t>
            </w:r>
          </w:p>
        </w:tc>
        <w:tc>
          <w:tcPr>
            <w:tcW w:w="1746" w:type="dxa"/>
            <w:tcBorders>
              <w:top w:val="double" w:sz="4" w:space="0" w:color="auto"/>
              <w:left w:val="double" w:sz="4" w:space="0" w:color="auto"/>
              <w:bottom w:val="double" w:sz="4" w:space="0" w:color="auto"/>
            </w:tcBorders>
            <w:vAlign w:val="center"/>
          </w:tcPr>
          <w:p w:rsidR="000A4517" w:rsidRPr="000A4517" w:rsidRDefault="000A4517" w:rsidP="000A4517">
            <w:pPr>
              <w:spacing w:after="0" w:line="240" w:lineRule="auto"/>
              <w:jc w:val="center"/>
              <w:rPr>
                <w:rFonts w:ascii="Times New Roman" w:eastAsia="Calibri" w:hAnsi="Times New Roman" w:cs="Times New Roman"/>
                <w:noProof w:val="0"/>
                <w:sz w:val="24"/>
                <w:szCs w:val="24"/>
                <w:lang w:val="sr-Latn-CS" w:eastAsia="sr-Latn-CS"/>
              </w:rPr>
            </w:pPr>
            <w:r w:rsidRPr="000A4517">
              <w:rPr>
                <w:rFonts w:ascii="Times New Roman" w:eastAsia="Calibri" w:hAnsi="Times New Roman" w:cs="Times New Roman"/>
                <w:noProof w:val="0"/>
                <w:sz w:val="24"/>
                <w:szCs w:val="24"/>
                <w:lang w:val="sr-Latn-CS" w:eastAsia="sr-Latn-CS"/>
              </w:rPr>
              <w:t>Oznaka u tabelama i u tekstu</w:t>
            </w:r>
          </w:p>
        </w:tc>
      </w:tr>
      <w:tr w:rsidR="000A4517" w:rsidRPr="000A4517" w:rsidTr="0031555E">
        <w:tc>
          <w:tcPr>
            <w:tcW w:w="825" w:type="dxa"/>
            <w:tcBorders>
              <w:top w:val="single" w:sz="4" w:space="0" w:color="auto"/>
              <w:bottom w:val="single" w:sz="4" w:space="0" w:color="auto"/>
              <w:right w:val="double" w:sz="4" w:space="0" w:color="auto"/>
            </w:tcBorders>
          </w:tcPr>
          <w:p w:rsidR="000A4517" w:rsidRPr="000A4517" w:rsidRDefault="000A4517" w:rsidP="000A4517">
            <w:pPr>
              <w:numPr>
                <w:ilvl w:val="0"/>
                <w:numId w:val="4"/>
              </w:numPr>
              <w:tabs>
                <w:tab w:val="num" w:pos="720"/>
              </w:tabs>
              <w:spacing w:after="0" w:line="240" w:lineRule="auto"/>
              <w:jc w:val="center"/>
              <w:rPr>
                <w:rFonts w:ascii="Times New Roman" w:eastAsia="Calibri" w:hAnsi="Times New Roman" w:cs="Times New Roman"/>
                <w:noProof w:val="0"/>
                <w:sz w:val="24"/>
                <w:szCs w:val="24"/>
                <w:lang w:val="sr-Latn-CS" w:eastAsia="sr-Latn-CS"/>
              </w:rPr>
            </w:pPr>
          </w:p>
        </w:tc>
        <w:tc>
          <w:tcPr>
            <w:tcW w:w="5583" w:type="dxa"/>
            <w:tcBorders>
              <w:left w:val="double" w:sz="4" w:space="0" w:color="auto"/>
              <w:right w:val="double" w:sz="4" w:space="0" w:color="auto"/>
            </w:tcBorders>
          </w:tcPr>
          <w:p w:rsidR="000A4517" w:rsidRPr="000A4517" w:rsidRDefault="000A4517" w:rsidP="004E23CB">
            <w:pPr>
              <w:spacing w:after="0" w:line="240" w:lineRule="auto"/>
              <w:rPr>
                <w:rFonts w:ascii="Times New Roman" w:eastAsia="Calibri" w:hAnsi="Times New Roman" w:cs="Times New Roman"/>
                <w:noProof w:val="0"/>
                <w:sz w:val="24"/>
                <w:szCs w:val="24"/>
                <w:lang w:val="sr-Latn-CS" w:eastAsia="sr-Latn-CS"/>
              </w:rPr>
            </w:pPr>
            <w:r w:rsidRPr="000A4517">
              <w:rPr>
                <w:rFonts w:ascii="Times New Roman" w:eastAsia="Calibri" w:hAnsi="Times New Roman" w:cs="Times New Roman"/>
                <w:noProof w:val="0"/>
                <w:sz w:val="24"/>
                <w:szCs w:val="24"/>
                <w:lang w:val="sr-Latn-CS" w:eastAsia="sr-Latn-CS"/>
              </w:rPr>
              <w:t xml:space="preserve">Akumulacija </w:t>
            </w:r>
            <w:r w:rsidR="004E23CB" w:rsidRPr="000A4517">
              <w:rPr>
                <w:rFonts w:ascii="Times New Roman" w:eastAsia="Calibri" w:hAnsi="Times New Roman" w:cs="Times New Roman"/>
                <w:noProof w:val="0"/>
                <w:sz w:val="24"/>
                <w:szCs w:val="24"/>
                <w:lang w:val="sr-Latn-CS" w:eastAsia="sr-Latn-CS"/>
              </w:rPr>
              <w:t>„Brestovačka“</w:t>
            </w:r>
            <w:r w:rsidR="004E23CB">
              <w:rPr>
                <w:rFonts w:ascii="Times New Roman" w:eastAsia="Calibri" w:hAnsi="Times New Roman" w:cs="Times New Roman"/>
                <w:noProof w:val="0"/>
                <w:sz w:val="24"/>
                <w:szCs w:val="24"/>
                <w:lang w:val="sr-Latn-CS" w:eastAsia="sr-Latn-CS"/>
              </w:rPr>
              <w:t xml:space="preserve"> ili Bojnik" </w:t>
            </w:r>
          </w:p>
        </w:tc>
        <w:tc>
          <w:tcPr>
            <w:tcW w:w="1746" w:type="dxa"/>
            <w:tcBorders>
              <w:top w:val="single" w:sz="4" w:space="0" w:color="auto"/>
              <w:left w:val="double" w:sz="4" w:space="0" w:color="auto"/>
              <w:bottom w:val="single" w:sz="4" w:space="0" w:color="auto"/>
            </w:tcBorders>
          </w:tcPr>
          <w:p w:rsidR="000A4517" w:rsidRPr="000A4517" w:rsidRDefault="000A4517" w:rsidP="000A4517">
            <w:pPr>
              <w:spacing w:after="0" w:line="240" w:lineRule="auto"/>
              <w:jc w:val="center"/>
              <w:rPr>
                <w:rFonts w:ascii="Times New Roman" w:eastAsia="Calibri" w:hAnsi="Times New Roman" w:cs="Times New Roman"/>
                <w:noProof w:val="0"/>
                <w:sz w:val="24"/>
                <w:szCs w:val="24"/>
                <w:lang w:val="sr-Latn-CS" w:eastAsia="sr-Latn-CS"/>
              </w:rPr>
            </w:pPr>
            <w:r w:rsidRPr="000A4517">
              <w:rPr>
                <w:rFonts w:ascii="Times New Roman" w:eastAsia="Calibri" w:hAnsi="Times New Roman" w:cs="Times New Roman"/>
                <w:noProof w:val="0"/>
                <w:sz w:val="24"/>
                <w:szCs w:val="24"/>
                <w:lang w:val="sr-Latn-CS" w:eastAsia="sr-Latn-CS"/>
              </w:rPr>
              <w:t>ABK</w:t>
            </w:r>
          </w:p>
        </w:tc>
      </w:tr>
      <w:tr w:rsidR="004E23CB" w:rsidRPr="000A4517" w:rsidTr="0031555E">
        <w:tc>
          <w:tcPr>
            <w:tcW w:w="825" w:type="dxa"/>
            <w:tcBorders>
              <w:top w:val="single" w:sz="4" w:space="0" w:color="auto"/>
              <w:bottom w:val="single" w:sz="4" w:space="0" w:color="auto"/>
              <w:right w:val="double" w:sz="4" w:space="0" w:color="auto"/>
            </w:tcBorders>
          </w:tcPr>
          <w:p w:rsidR="004E23CB" w:rsidRPr="000A4517" w:rsidRDefault="004E23CB" w:rsidP="000A4517">
            <w:pPr>
              <w:numPr>
                <w:ilvl w:val="0"/>
                <w:numId w:val="4"/>
              </w:numPr>
              <w:tabs>
                <w:tab w:val="num" w:pos="720"/>
              </w:tabs>
              <w:spacing w:after="0" w:line="240" w:lineRule="auto"/>
              <w:jc w:val="center"/>
              <w:rPr>
                <w:rFonts w:ascii="Times New Roman" w:eastAsia="Calibri" w:hAnsi="Times New Roman" w:cs="Times New Roman"/>
                <w:noProof w:val="0"/>
                <w:sz w:val="24"/>
                <w:szCs w:val="24"/>
                <w:lang w:val="sr-Latn-CS" w:eastAsia="sr-Latn-CS"/>
              </w:rPr>
            </w:pPr>
          </w:p>
        </w:tc>
        <w:tc>
          <w:tcPr>
            <w:tcW w:w="5583" w:type="dxa"/>
            <w:tcBorders>
              <w:left w:val="double" w:sz="4" w:space="0" w:color="auto"/>
              <w:right w:val="double" w:sz="4" w:space="0" w:color="auto"/>
            </w:tcBorders>
          </w:tcPr>
          <w:p w:rsidR="004E23CB" w:rsidRPr="000A4517" w:rsidRDefault="00CD525B" w:rsidP="000A4517">
            <w:pPr>
              <w:spacing w:after="0" w:line="240" w:lineRule="auto"/>
              <w:rPr>
                <w:rFonts w:ascii="Times New Roman" w:eastAsia="Calibri" w:hAnsi="Times New Roman" w:cs="Times New Roman"/>
                <w:noProof w:val="0"/>
                <w:sz w:val="24"/>
                <w:szCs w:val="24"/>
                <w:lang w:val="sr-Latn-CS" w:eastAsia="sr-Latn-CS"/>
              </w:rPr>
            </w:pPr>
            <w:r>
              <w:rPr>
                <w:rFonts w:ascii="Times New Roman" w:eastAsia="Calibri" w:hAnsi="Times New Roman" w:cs="Times New Roman"/>
                <w:noProof w:val="0"/>
                <w:sz w:val="24"/>
                <w:szCs w:val="24"/>
                <w:lang w:val="sr-Latn-CS" w:eastAsia="sr-Latn-CS"/>
              </w:rPr>
              <w:t>Reka Prolomska (2 km ispod P</w:t>
            </w:r>
            <w:r w:rsidR="004E23CB">
              <w:rPr>
                <w:rFonts w:ascii="Times New Roman" w:eastAsia="Calibri" w:hAnsi="Times New Roman" w:cs="Times New Roman"/>
                <w:noProof w:val="0"/>
                <w:sz w:val="24"/>
                <w:szCs w:val="24"/>
                <w:lang w:val="sr-Latn-CS" w:eastAsia="sr-Latn-CS"/>
              </w:rPr>
              <w:t>rolom banje)</w:t>
            </w:r>
          </w:p>
        </w:tc>
        <w:tc>
          <w:tcPr>
            <w:tcW w:w="1746" w:type="dxa"/>
            <w:tcBorders>
              <w:top w:val="single" w:sz="4" w:space="0" w:color="auto"/>
              <w:left w:val="double" w:sz="4" w:space="0" w:color="auto"/>
              <w:bottom w:val="single" w:sz="4" w:space="0" w:color="auto"/>
            </w:tcBorders>
          </w:tcPr>
          <w:p w:rsidR="004E23CB" w:rsidRPr="000A4517" w:rsidRDefault="004E23CB" w:rsidP="000A4517">
            <w:pPr>
              <w:spacing w:after="0" w:line="240" w:lineRule="auto"/>
              <w:jc w:val="center"/>
              <w:rPr>
                <w:rFonts w:ascii="Times New Roman" w:eastAsia="Calibri" w:hAnsi="Times New Roman" w:cs="Times New Roman"/>
                <w:noProof w:val="0"/>
                <w:sz w:val="24"/>
                <w:szCs w:val="24"/>
                <w:lang w:val="sr-Latn-CS" w:eastAsia="sr-Latn-CS"/>
              </w:rPr>
            </w:pPr>
            <w:r>
              <w:rPr>
                <w:rFonts w:ascii="Times New Roman" w:eastAsia="Calibri" w:hAnsi="Times New Roman" w:cs="Times New Roman"/>
                <w:noProof w:val="0"/>
                <w:sz w:val="24"/>
                <w:szCs w:val="24"/>
                <w:lang w:val="sr-Latn-CS" w:eastAsia="sr-Latn-CS"/>
              </w:rPr>
              <w:t>RPL</w:t>
            </w:r>
          </w:p>
        </w:tc>
      </w:tr>
      <w:tr w:rsidR="004E23CB" w:rsidRPr="000A4517" w:rsidTr="0031555E">
        <w:tc>
          <w:tcPr>
            <w:tcW w:w="825" w:type="dxa"/>
            <w:tcBorders>
              <w:top w:val="single" w:sz="4" w:space="0" w:color="auto"/>
              <w:bottom w:val="single" w:sz="4" w:space="0" w:color="auto"/>
              <w:right w:val="double" w:sz="4" w:space="0" w:color="auto"/>
            </w:tcBorders>
          </w:tcPr>
          <w:p w:rsidR="004E23CB" w:rsidRPr="000A4517" w:rsidRDefault="004E23CB" w:rsidP="000A4517">
            <w:pPr>
              <w:numPr>
                <w:ilvl w:val="0"/>
                <w:numId w:val="4"/>
              </w:numPr>
              <w:tabs>
                <w:tab w:val="num" w:pos="720"/>
              </w:tabs>
              <w:spacing w:after="0" w:line="240" w:lineRule="auto"/>
              <w:jc w:val="center"/>
              <w:rPr>
                <w:rFonts w:ascii="Times New Roman" w:eastAsia="Calibri" w:hAnsi="Times New Roman" w:cs="Times New Roman"/>
                <w:noProof w:val="0"/>
                <w:sz w:val="24"/>
                <w:szCs w:val="24"/>
                <w:lang w:val="sr-Latn-CS" w:eastAsia="sr-Latn-CS"/>
              </w:rPr>
            </w:pPr>
          </w:p>
        </w:tc>
        <w:tc>
          <w:tcPr>
            <w:tcW w:w="5583" w:type="dxa"/>
            <w:tcBorders>
              <w:left w:val="double" w:sz="4" w:space="0" w:color="auto"/>
              <w:right w:val="double" w:sz="4" w:space="0" w:color="auto"/>
            </w:tcBorders>
          </w:tcPr>
          <w:p w:rsidR="004E23CB" w:rsidRDefault="004E23CB" w:rsidP="000A4517">
            <w:pPr>
              <w:spacing w:after="0" w:line="240" w:lineRule="auto"/>
              <w:rPr>
                <w:rFonts w:ascii="Times New Roman" w:eastAsia="Calibri" w:hAnsi="Times New Roman" w:cs="Times New Roman"/>
                <w:noProof w:val="0"/>
                <w:sz w:val="24"/>
                <w:szCs w:val="24"/>
                <w:lang w:val="sr-Latn-CS" w:eastAsia="sr-Latn-CS"/>
              </w:rPr>
            </w:pPr>
            <w:r>
              <w:rPr>
                <w:rFonts w:ascii="Times New Roman" w:eastAsia="Calibri" w:hAnsi="Times New Roman" w:cs="Times New Roman"/>
                <w:noProof w:val="0"/>
                <w:sz w:val="24"/>
                <w:szCs w:val="24"/>
                <w:lang w:val="sr-Latn-CS" w:eastAsia="sr-Latn-CS"/>
              </w:rPr>
              <w:t xml:space="preserve">Reka Kosanica (mesto Rudare )  </w:t>
            </w:r>
          </w:p>
        </w:tc>
        <w:tc>
          <w:tcPr>
            <w:tcW w:w="1746" w:type="dxa"/>
            <w:tcBorders>
              <w:top w:val="single" w:sz="4" w:space="0" w:color="auto"/>
              <w:left w:val="double" w:sz="4" w:space="0" w:color="auto"/>
              <w:bottom w:val="single" w:sz="4" w:space="0" w:color="auto"/>
            </w:tcBorders>
          </w:tcPr>
          <w:p w:rsidR="004E23CB" w:rsidRDefault="004E23CB" w:rsidP="000A4517">
            <w:pPr>
              <w:spacing w:after="0" w:line="240" w:lineRule="auto"/>
              <w:jc w:val="center"/>
              <w:rPr>
                <w:rFonts w:ascii="Times New Roman" w:eastAsia="Calibri" w:hAnsi="Times New Roman" w:cs="Times New Roman"/>
                <w:noProof w:val="0"/>
                <w:sz w:val="24"/>
                <w:szCs w:val="24"/>
                <w:lang w:val="sr-Latn-CS" w:eastAsia="sr-Latn-CS"/>
              </w:rPr>
            </w:pPr>
            <w:r>
              <w:rPr>
                <w:rFonts w:ascii="Times New Roman" w:eastAsia="Calibri" w:hAnsi="Times New Roman" w:cs="Times New Roman"/>
                <w:noProof w:val="0"/>
                <w:sz w:val="24"/>
                <w:szCs w:val="24"/>
                <w:lang w:val="sr-Latn-CS" w:eastAsia="sr-Latn-CS"/>
              </w:rPr>
              <w:t>RKOS</w:t>
            </w:r>
          </w:p>
        </w:tc>
      </w:tr>
      <w:tr w:rsidR="004E23CB" w:rsidRPr="000A4517" w:rsidTr="0031555E">
        <w:tc>
          <w:tcPr>
            <w:tcW w:w="825" w:type="dxa"/>
            <w:tcBorders>
              <w:top w:val="single" w:sz="4" w:space="0" w:color="auto"/>
              <w:bottom w:val="single" w:sz="4" w:space="0" w:color="auto"/>
              <w:right w:val="double" w:sz="4" w:space="0" w:color="auto"/>
            </w:tcBorders>
          </w:tcPr>
          <w:p w:rsidR="004E23CB" w:rsidRPr="000A4517" w:rsidRDefault="004E23CB" w:rsidP="000A4517">
            <w:pPr>
              <w:numPr>
                <w:ilvl w:val="0"/>
                <w:numId w:val="4"/>
              </w:numPr>
              <w:tabs>
                <w:tab w:val="num" w:pos="720"/>
              </w:tabs>
              <w:spacing w:after="0" w:line="240" w:lineRule="auto"/>
              <w:jc w:val="center"/>
              <w:rPr>
                <w:rFonts w:ascii="Times New Roman" w:eastAsia="Calibri" w:hAnsi="Times New Roman" w:cs="Times New Roman"/>
                <w:noProof w:val="0"/>
                <w:sz w:val="24"/>
                <w:szCs w:val="24"/>
                <w:lang w:val="sr-Latn-CS" w:eastAsia="sr-Latn-CS"/>
              </w:rPr>
            </w:pPr>
          </w:p>
        </w:tc>
        <w:tc>
          <w:tcPr>
            <w:tcW w:w="5583" w:type="dxa"/>
            <w:tcBorders>
              <w:left w:val="double" w:sz="4" w:space="0" w:color="auto"/>
              <w:right w:val="double" w:sz="4" w:space="0" w:color="auto"/>
            </w:tcBorders>
          </w:tcPr>
          <w:p w:rsidR="004E23CB" w:rsidRDefault="004E23CB" w:rsidP="000A4517">
            <w:pPr>
              <w:spacing w:after="0" w:line="240" w:lineRule="auto"/>
              <w:rPr>
                <w:rFonts w:ascii="Times New Roman" w:eastAsia="Calibri" w:hAnsi="Times New Roman" w:cs="Times New Roman"/>
                <w:noProof w:val="0"/>
                <w:sz w:val="24"/>
                <w:szCs w:val="24"/>
                <w:lang w:val="sr-Latn-CS" w:eastAsia="sr-Latn-CS"/>
              </w:rPr>
            </w:pPr>
            <w:r>
              <w:rPr>
                <w:rFonts w:ascii="Times New Roman" w:eastAsia="Calibri" w:hAnsi="Times New Roman" w:cs="Times New Roman"/>
                <w:noProof w:val="0"/>
                <w:sz w:val="24"/>
                <w:szCs w:val="24"/>
                <w:lang w:val="sr-Latn-CS" w:eastAsia="sr-Latn-CS"/>
              </w:rPr>
              <w:t>Reka Dobrodolska (blizu mesta Zebice)</w:t>
            </w:r>
          </w:p>
        </w:tc>
        <w:tc>
          <w:tcPr>
            <w:tcW w:w="1746" w:type="dxa"/>
            <w:tcBorders>
              <w:top w:val="single" w:sz="4" w:space="0" w:color="auto"/>
              <w:left w:val="double" w:sz="4" w:space="0" w:color="auto"/>
              <w:bottom w:val="single" w:sz="4" w:space="0" w:color="auto"/>
            </w:tcBorders>
          </w:tcPr>
          <w:p w:rsidR="004E23CB" w:rsidRDefault="004E23CB" w:rsidP="000A4517">
            <w:pPr>
              <w:spacing w:after="0" w:line="240" w:lineRule="auto"/>
              <w:jc w:val="center"/>
              <w:rPr>
                <w:rFonts w:ascii="Times New Roman" w:eastAsia="Calibri" w:hAnsi="Times New Roman" w:cs="Times New Roman"/>
                <w:noProof w:val="0"/>
                <w:sz w:val="24"/>
                <w:szCs w:val="24"/>
                <w:lang w:val="sr-Latn-CS" w:eastAsia="sr-Latn-CS"/>
              </w:rPr>
            </w:pPr>
            <w:r>
              <w:rPr>
                <w:rFonts w:ascii="Times New Roman" w:eastAsia="Calibri" w:hAnsi="Times New Roman" w:cs="Times New Roman"/>
                <w:noProof w:val="0"/>
                <w:sz w:val="24"/>
                <w:szCs w:val="24"/>
                <w:lang w:val="sr-Latn-CS" w:eastAsia="sr-Latn-CS"/>
              </w:rPr>
              <w:t>RDD</w:t>
            </w:r>
          </w:p>
        </w:tc>
      </w:tr>
    </w:tbl>
    <w:p w:rsidR="000A4517" w:rsidRPr="000A4517" w:rsidRDefault="000A4517" w:rsidP="000A4517">
      <w:pPr>
        <w:spacing w:after="0" w:line="240" w:lineRule="auto"/>
        <w:rPr>
          <w:rFonts w:ascii="Times New Roman" w:eastAsia="Times New Roman" w:hAnsi="Times New Roman" w:cs="Times New Roman"/>
          <w:noProof w:val="0"/>
          <w:sz w:val="24"/>
          <w:szCs w:val="24"/>
          <w:lang w:val="en-US"/>
        </w:rPr>
      </w:pPr>
    </w:p>
    <w:p w:rsidR="000A4517" w:rsidRPr="000A4517" w:rsidRDefault="000A4517" w:rsidP="000A4517">
      <w:pPr>
        <w:spacing w:before="100" w:beforeAutospacing="1" w:after="100" w:afterAutospacing="1" w:line="240" w:lineRule="auto"/>
        <w:ind w:firstLine="720"/>
        <w:jc w:val="both"/>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b/>
          <w:bCs/>
          <w:noProof w:val="0"/>
          <w:sz w:val="24"/>
          <w:szCs w:val="24"/>
          <w:lang w:val="en-US"/>
        </w:rPr>
        <w:t>Brestovačko</w:t>
      </w:r>
      <w:r w:rsidRPr="000A4517">
        <w:rPr>
          <w:rFonts w:ascii="Times New Roman" w:eastAsia="Times New Roman" w:hAnsi="Times New Roman" w:cs="Times New Roman"/>
          <w:noProof w:val="0"/>
          <w:sz w:val="24"/>
          <w:szCs w:val="24"/>
          <w:lang w:val="en-US"/>
        </w:rPr>
        <w:t xml:space="preserve">, </w:t>
      </w:r>
      <w:r w:rsidRPr="000A4517">
        <w:rPr>
          <w:rFonts w:ascii="Times New Roman" w:eastAsia="Times New Roman" w:hAnsi="Times New Roman" w:cs="Times New Roman"/>
          <w:b/>
          <w:bCs/>
          <w:noProof w:val="0"/>
          <w:sz w:val="24"/>
          <w:szCs w:val="24"/>
          <w:lang w:val="en-US"/>
        </w:rPr>
        <w:t>Bojničko</w:t>
      </w:r>
      <w:r w:rsidRPr="000A4517">
        <w:rPr>
          <w:rFonts w:ascii="Times New Roman" w:eastAsia="Times New Roman" w:hAnsi="Times New Roman" w:cs="Times New Roman"/>
          <w:noProof w:val="0"/>
          <w:sz w:val="24"/>
          <w:szCs w:val="24"/>
          <w:lang w:val="en-US"/>
        </w:rPr>
        <w:t xml:space="preserve">, </w:t>
      </w:r>
      <w:r w:rsidRPr="000A4517">
        <w:rPr>
          <w:rFonts w:ascii="Times New Roman" w:eastAsia="Times New Roman" w:hAnsi="Times New Roman" w:cs="Times New Roman"/>
          <w:b/>
          <w:bCs/>
          <w:noProof w:val="0"/>
          <w:sz w:val="24"/>
          <w:szCs w:val="24"/>
          <w:lang w:val="en-US"/>
        </w:rPr>
        <w:t>Bubličko</w:t>
      </w:r>
      <w:r w:rsidRPr="000A4517">
        <w:rPr>
          <w:rFonts w:ascii="Times New Roman" w:eastAsia="Times New Roman" w:hAnsi="Times New Roman" w:cs="Times New Roman"/>
          <w:noProof w:val="0"/>
          <w:sz w:val="24"/>
          <w:szCs w:val="24"/>
          <w:lang w:val="en-US"/>
        </w:rPr>
        <w:t xml:space="preserve"> ili </w:t>
      </w:r>
      <w:r w:rsidRPr="000A4517">
        <w:rPr>
          <w:rFonts w:ascii="Times New Roman" w:eastAsia="Times New Roman" w:hAnsi="Times New Roman" w:cs="Times New Roman"/>
          <w:b/>
          <w:bCs/>
          <w:noProof w:val="0"/>
          <w:sz w:val="24"/>
          <w:szCs w:val="24"/>
          <w:lang w:val="en-US"/>
        </w:rPr>
        <w:t>Magaško jezero</w:t>
      </w:r>
      <w:r w:rsidRPr="000A4517">
        <w:rPr>
          <w:rFonts w:ascii="Times New Roman" w:eastAsia="Times New Roman" w:hAnsi="Times New Roman" w:cs="Times New Roman"/>
          <w:noProof w:val="0"/>
          <w:sz w:val="24"/>
          <w:szCs w:val="24"/>
          <w:lang w:val="en-US"/>
        </w:rPr>
        <w:t xml:space="preserve"> su različiti nazivi za </w:t>
      </w:r>
      <w:hyperlink r:id="rId9" w:tooltip="Akumulaciono jezero" w:history="1">
        <w:r w:rsidRPr="000A4517">
          <w:rPr>
            <w:rFonts w:ascii="Times New Roman" w:eastAsia="Times New Roman" w:hAnsi="Times New Roman" w:cs="Times New Roman"/>
            <w:noProof w:val="0"/>
            <w:sz w:val="24"/>
            <w:szCs w:val="24"/>
            <w:u w:val="single"/>
            <w:lang w:val="en-US"/>
          </w:rPr>
          <w:t>veštačku akumulaciju</w:t>
        </w:r>
      </w:hyperlink>
      <w:r w:rsidRPr="000A4517">
        <w:rPr>
          <w:rFonts w:ascii="Times New Roman" w:eastAsia="Times New Roman" w:hAnsi="Times New Roman" w:cs="Times New Roman"/>
          <w:noProof w:val="0"/>
          <w:sz w:val="24"/>
          <w:szCs w:val="24"/>
          <w:lang w:val="en-US"/>
        </w:rPr>
        <w:t xml:space="preserve"> u selu </w:t>
      </w:r>
      <w:hyperlink r:id="rId10" w:tooltip="Brestovac (Leskovac)" w:history="1">
        <w:r w:rsidRPr="000A4517">
          <w:rPr>
            <w:rFonts w:ascii="Times New Roman" w:eastAsia="Times New Roman" w:hAnsi="Times New Roman" w:cs="Times New Roman"/>
            <w:noProof w:val="0"/>
            <w:sz w:val="24"/>
            <w:szCs w:val="24"/>
            <w:u w:val="single"/>
            <w:lang w:val="en-US"/>
          </w:rPr>
          <w:t>Brestovac</w:t>
        </w:r>
      </w:hyperlink>
      <w:r w:rsidRPr="000A4517">
        <w:rPr>
          <w:rFonts w:ascii="Times New Roman" w:eastAsia="Times New Roman" w:hAnsi="Times New Roman" w:cs="Times New Roman"/>
          <w:noProof w:val="0"/>
          <w:sz w:val="24"/>
          <w:szCs w:val="24"/>
          <w:lang w:val="en-US"/>
        </w:rPr>
        <w:t xml:space="preserve">, udaljenu 12 kilometara zapadno od </w:t>
      </w:r>
      <w:hyperlink r:id="rId11" w:tooltip="Bojnik" w:history="1">
        <w:r w:rsidRPr="000A4517">
          <w:rPr>
            <w:rFonts w:ascii="Times New Roman" w:eastAsia="Times New Roman" w:hAnsi="Times New Roman" w:cs="Times New Roman"/>
            <w:noProof w:val="0"/>
            <w:sz w:val="24"/>
            <w:szCs w:val="24"/>
            <w:u w:val="single"/>
            <w:lang w:val="en-US"/>
          </w:rPr>
          <w:t>Bojnika</w:t>
        </w:r>
      </w:hyperlink>
      <w:r w:rsidRPr="000A4517">
        <w:rPr>
          <w:rFonts w:ascii="Times New Roman" w:eastAsia="Times New Roman" w:hAnsi="Times New Roman" w:cs="Times New Roman"/>
          <w:noProof w:val="0"/>
          <w:sz w:val="24"/>
          <w:szCs w:val="24"/>
          <w:lang w:val="en-US"/>
        </w:rPr>
        <w:t xml:space="preserve">, u podnožju </w:t>
      </w:r>
      <w:hyperlink r:id="rId12" w:tooltip="Radan" w:history="1">
        <w:r w:rsidRPr="000A4517">
          <w:rPr>
            <w:rFonts w:ascii="Times New Roman" w:eastAsia="Times New Roman" w:hAnsi="Times New Roman" w:cs="Times New Roman"/>
            <w:noProof w:val="0"/>
            <w:sz w:val="24"/>
            <w:szCs w:val="24"/>
            <w:u w:val="single"/>
            <w:lang w:val="en-US"/>
          </w:rPr>
          <w:t>planine Radan</w:t>
        </w:r>
      </w:hyperlink>
      <w:r w:rsidR="004E23CB">
        <w:rPr>
          <w:rFonts w:ascii="Times New Roman" w:eastAsia="Times New Roman" w:hAnsi="Times New Roman" w:cs="Times New Roman"/>
          <w:noProof w:val="0"/>
          <w:sz w:val="24"/>
          <w:szCs w:val="24"/>
          <w:lang w:val="en-US"/>
        </w:rPr>
        <w:t xml:space="preserve">, na 312 mnv.  </w:t>
      </w:r>
      <w:proofErr w:type="gramStart"/>
      <w:r w:rsidR="004E23CB">
        <w:rPr>
          <w:rFonts w:ascii="Times New Roman" w:eastAsia="Times New Roman" w:hAnsi="Times New Roman" w:cs="Times New Roman"/>
          <w:noProof w:val="0"/>
          <w:sz w:val="24"/>
          <w:szCs w:val="24"/>
          <w:lang w:val="en-US"/>
        </w:rPr>
        <w:t>Nastala</w:t>
      </w:r>
      <w:r w:rsidRPr="000A4517">
        <w:rPr>
          <w:rFonts w:ascii="Times New Roman" w:eastAsia="Times New Roman" w:hAnsi="Times New Roman" w:cs="Times New Roman"/>
          <w:noProof w:val="0"/>
          <w:sz w:val="24"/>
          <w:szCs w:val="24"/>
          <w:lang w:val="en-US"/>
        </w:rPr>
        <w:t xml:space="preserve"> je krajem </w:t>
      </w:r>
      <w:hyperlink r:id="rId13" w:tooltip="1970e" w:history="1">
        <w:r w:rsidRPr="000A4517">
          <w:rPr>
            <w:rFonts w:ascii="Times New Roman" w:eastAsia="Times New Roman" w:hAnsi="Times New Roman" w:cs="Times New Roman"/>
            <w:noProof w:val="0"/>
            <w:sz w:val="24"/>
            <w:szCs w:val="24"/>
            <w:u w:val="single"/>
            <w:lang w:val="en-US"/>
          </w:rPr>
          <w:t>70-ih</w:t>
        </w:r>
      </w:hyperlink>
      <w:r w:rsidRPr="000A4517">
        <w:rPr>
          <w:rFonts w:ascii="Times New Roman" w:eastAsia="Times New Roman" w:hAnsi="Times New Roman" w:cs="Times New Roman"/>
          <w:noProof w:val="0"/>
          <w:sz w:val="24"/>
          <w:szCs w:val="24"/>
          <w:lang w:val="en-US"/>
        </w:rPr>
        <w:t xml:space="preserve"> godina dvadesetog veka pregrađivanjem </w:t>
      </w:r>
      <w:hyperlink r:id="rId14" w:tooltip="Pusta reka (pritoka Južne Morave)" w:history="1">
        <w:r w:rsidRPr="000A4517">
          <w:rPr>
            <w:rFonts w:ascii="Times New Roman" w:eastAsia="Times New Roman" w:hAnsi="Times New Roman" w:cs="Times New Roman"/>
            <w:noProof w:val="0"/>
            <w:sz w:val="24"/>
            <w:szCs w:val="24"/>
            <w:u w:val="single"/>
            <w:lang w:val="en-US"/>
          </w:rPr>
          <w:t>Puste reke</w:t>
        </w:r>
      </w:hyperlink>
      <w:r w:rsidRPr="000A4517">
        <w:rPr>
          <w:rFonts w:ascii="Times New Roman" w:eastAsia="Times New Roman" w:hAnsi="Times New Roman" w:cs="Times New Roman"/>
          <w:noProof w:val="0"/>
          <w:sz w:val="24"/>
          <w:szCs w:val="24"/>
          <w:lang w:val="en-US"/>
        </w:rPr>
        <w:t xml:space="preserve"> u njenom gornjem toku.</w:t>
      </w:r>
      <w:proofErr w:type="gramEnd"/>
      <w:r w:rsidRPr="000A4517">
        <w:rPr>
          <w:rFonts w:ascii="Times New Roman" w:eastAsia="Times New Roman" w:hAnsi="Times New Roman" w:cs="Times New Roman"/>
          <w:noProof w:val="0"/>
          <w:sz w:val="24"/>
          <w:szCs w:val="24"/>
          <w:lang w:val="en-US"/>
        </w:rPr>
        <w:t xml:space="preserve"> </w:t>
      </w:r>
      <w:proofErr w:type="gramStart"/>
      <w:r w:rsidRPr="000A4517">
        <w:rPr>
          <w:rFonts w:ascii="Times New Roman" w:eastAsia="Times New Roman" w:hAnsi="Times New Roman" w:cs="Times New Roman"/>
          <w:noProof w:val="0"/>
          <w:sz w:val="24"/>
          <w:szCs w:val="24"/>
          <w:lang w:val="en-US"/>
        </w:rPr>
        <w:t xml:space="preserve">Služi za vodosnabdevanje </w:t>
      </w:r>
      <w:hyperlink r:id="rId15" w:tooltip="Lebane" w:history="1">
        <w:r w:rsidRPr="000A4517">
          <w:rPr>
            <w:rFonts w:ascii="Times New Roman" w:eastAsia="Times New Roman" w:hAnsi="Times New Roman" w:cs="Times New Roman"/>
            <w:noProof w:val="0"/>
            <w:sz w:val="24"/>
            <w:szCs w:val="24"/>
            <w:u w:val="single"/>
            <w:lang w:val="en-US"/>
          </w:rPr>
          <w:t>Lebana</w:t>
        </w:r>
      </w:hyperlink>
      <w:r w:rsidRPr="000A4517">
        <w:rPr>
          <w:rFonts w:ascii="Times New Roman" w:eastAsia="Times New Roman" w:hAnsi="Times New Roman" w:cs="Times New Roman"/>
          <w:noProof w:val="0"/>
          <w:sz w:val="24"/>
          <w:szCs w:val="24"/>
          <w:lang w:val="en-US"/>
        </w:rPr>
        <w:t xml:space="preserve"> i </w:t>
      </w:r>
      <w:hyperlink r:id="rId16" w:tooltip="Bojnik" w:history="1">
        <w:r w:rsidRPr="000A4517">
          <w:rPr>
            <w:rFonts w:ascii="Times New Roman" w:eastAsia="Times New Roman" w:hAnsi="Times New Roman" w:cs="Times New Roman"/>
            <w:noProof w:val="0"/>
            <w:sz w:val="24"/>
            <w:szCs w:val="24"/>
            <w:u w:val="single"/>
            <w:lang w:val="en-US"/>
          </w:rPr>
          <w:t>Bojnika</w:t>
        </w:r>
      </w:hyperlink>
      <w:r w:rsidRPr="000A4517">
        <w:rPr>
          <w:rFonts w:ascii="Times New Roman" w:eastAsia="Times New Roman" w:hAnsi="Times New Roman" w:cs="Times New Roman"/>
          <w:noProof w:val="0"/>
          <w:sz w:val="24"/>
          <w:szCs w:val="24"/>
          <w:lang w:val="en-US"/>
        </w:rPr>
        <w:t>.</w:t>
      </w:r>
      <w:proofErr w:type="gramEnd"/>
      <w:r w:rsidRPr="000A4517">
        <w:rPr>
          <w:rFonts w:ascii="Times New Roman" w:eastAsia="Times New Roman" w:hAnsi="Times New Roman" w:cs="Times New Roman"/>
          <w:noProof w:val="0"/>
          <w:sz w:val="24"/>
          <w:szCs w:val="24"/>
          <w:lang w:val="en-US"/>
        </w:rPr>
        <w:t xml:space="preserve"> </w:t>
      </w:r>
    </w:p>
    <w:p w:rsidR="000A4517" w:rsidRDefault="004E23CB" w:rsidP="000A4517">
      <w:pPr>
        <w:spacing w:before="100" w:beforeAutospacing="1" w:after="100" w:afterAutospacing="1" w:line="240" w:lineRule="auto"/>
        <w:ind w:firstLine="72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Dugačka</w:t>
      </w:r>
      <w:r w:rsidR="000A4517" w:rsidRPr="000A4517">
        <w:rPr>
          <w:rFonts w:ascii="Times New Roman" w:eastAsia="Times New Roman" w:hAnsi="Times New Roman" w:cs="Times New Roman"/>
          <w:noProof w:val="0"/>
          <w:sz w:val="24"/>
          <w:szCs w:val="24"/>
          <w:lang w:val="en-US"/>
        </w:rPr>
        <w:t xml:space="preserve"> je 2</w:t>
      </w:r>
      <w:proofErr w:type="gramStart"/>
      <w:r w:rsidR="000A4517" w:rsidRPr="000A4517">
        <w:rPr>
          <w:rFonts w:ascii="Times New Roman" w:eastAsia="Times New Roman" w:hAnsi="Times New Roman" w:cs="Times New Roman"/>
          <w:noProof w:val="0"/>
          <w:sz w:val="24"/>
          <w:szCs w:val="24"/>
          <w:lang w:val="en-US"/>
        </w:rPr>
        <w:t>,8</w:t>
      </w:r>
      <w:proofErr w:type="gramEnd"/>
      <w:r w:rsidR="000A4517" w:rsidRPr="000A4517">
        <w:rPr>
          <w:rFonts w:ascii="Times New Roman" w:eastAsia="Times New Roman" w:hAnsi="Times New Roman" w:cs="Times New Roman"/>
          <w:noProof w:val="0"/>
          <w:sz w:val="24"/>
          <w:szCs w:val="24"/>
          <w:lang w:val="en-US"/>
        </w:rPr>
        <w:t xml:space="preserve"> kilometara, širo</w:t>
      </w:r>
      <w:r>
        <w:rPr>
          <w:rFonts w:ascii="Times New Roman" w:eastAsia="Times New Roman" w:hAnsi="Times New Roman" w:cs="Times New Roman"/>
          <w:noProof w:val="0"/>
          <w:sz w:val="24"/>
          <w:szCs w:val="24"/>
          <w:lang w:val="en-US"/>
        </w:rPr>
        <w:t>ko 500 metara, najveća dubina</w:t>
      </w:r>
      <w:r w:rsidR="000A4517" w:rsidRPr="000A4517">
        <w:rPr>
          <w:rFonts w:ascii="Times New Roman" w:eastAsia="Times New Roman" w:hAnsi="Times New Roman" w:cs="Times New Roman"/>
          <w:noProof w:val="0"/>
          <w:sz w:val="24"/>
          <w:szCs w:val="24"/>
          <w:lang w:val="en-US"/>
        </w:rPr>
        <w:t xml:space="preserve"> je 28, a prosečna 12 metara. </w:t>
      </w:r>
      <w:proofErr w:type="gramStart"/>
      <w:r w:rsidR="000A4517" w:rsidRPr="000A4517">
        <w:rPr>
          <w:rFonts w:ascii="Times New Roman" w:eastAsia="Times New Roman" w:hAnsi="Times New Roman" w:cs="Times New Roman"/>
          <w:noProof w:val="0"/>
          <w:sz w:val="24"/>
          <w:szCs w:val="24"/>
          <w:lang w:val="en-US"/>
        </w:rPr>
        <w:t>Površine je oko 80 hektara.</w:t>
      </w:r>
      <w:proofErr w:type="gramEnd"/>
      <w:r w:rsidR="000A4517" w:rsidRPr="000A4517">
        <w:rPr>
          <w:rFonts w:ascii="Times New Roman" w:eastAsia="Times New Roman" w:hAnsi="Times New Roman" w:cs="Times New Roman"/>
          <w:noProof w:val="0"/>
          <w:sz w:val="24"/>
          <w:szCs w:val="24"/>
          <w:lang w:val="en-US"/>
        </w:rPr>
        <w:t xml:space="preserve"> Obala jezera sastoji se od nekoliko </w:t>
      </w:r>
      <w:hyperlink r:id="rId17" w:tooltip="Poluostrvo" w:history="1">
        <w:r w:rsidR="000A4517" w:rsidRPr="000A4517">
          <w:rPr>
            <w:rFonts w:ascii="Times New Roman" w:eastAsia="Times New Roman" w:hAnsi="Times New Roman" w:cs="Times New Roman"/>
            <w:noProof w:val="0"/>
            <w:sz w:val="24"/>
            <w:szCs w:val="24"/>
            <w:lang w:val="en-US"/>
          </w:rPr>
          <w:t>poluostrva</w:t>
        </w:r>
      </w:hyperlink>
      <w:proofErr w:type="gramStart"/>
      <w:r w:rsidR="000A4517" w:rsidRPr="000A4517">
        <w:rPr>
          <w:rFonts w:ascii="Times New Roman" w:eastAsia="Times New Roman" w:hAnsi="Times New Roman" w:cs="Times New Roman"/>
          <w:noProof w:val="0"/>
          <w:sz w:val="24"/>
          <w:szCs w:val="24"/>
          <w:lang w:val="en-US"/>
        </w:rPr>
        <w:t>,  jednog</w:t>
      </w:r>
      <w:proofErr w:type="gramEnd"/>
      <w:r w:rsidR="000A4517" w:rsidRPr="000A4517">
        <w:rPr>
          <w:rFonts w:ascii="Times New Roman" w:eastAsia="Times New Roman" w:hAnsi="Times New Roman" w:cs="Times New Roman"/>
          <w:noProof w:val="0"/>
          <w:sz w:val="24"/>
          <w:szCs w:val="24"/>
          <w:lang w:val="en-US"/>
        </w:rPr>
        <w:t xml:space="preserve"> </w:t>
      </w:r>
      <w:hyperlink r:id="rId18" w:tooltip="Rt" w:history="1">
        <w:r w:rsidR="000A4517" w:rsidRPr="000A4517">
          <w:rPr>
            <w:rFonts w:ascii="Times New Roman" w:eastAsia="Times New Roman" w:hAnsi="Times New Roman" w:cs="Times New Roman"/>
            <w:noProof w:val="0"/>
            <w:sz w:val="24"/>
            <w:szCs w:val="24"/>
            <w:lang w:val="en-US"/>
          </w:rPr>
          <w:t>rta</w:t>
        </w:r>
      </w:hyperlink>
      <w:r w:rsidR="000A4517" w:rsidRPr="000A4517">
        <w:rPr>
          <w:rFonts w:ascii="Times New Roman" w:eastAsia="Times New Roman" w:hAnsi="Times New Roman" w:cs="Times New Roman"/>
          <w:noProof w:val="0"/>
          <w:sz w:val="24"/>
          <w:szCs w:val="24"/>
          <w:lang w:val="en-US"/>
        </w:rPr>
        <w:t xml:space="preserve"> i dva </w:t>
      </w:r>
      <w:hyperlink r:id="rId19" w:tooltip="Zaliv" w:history="1">
        <w:r w:rsidR="000A4517" w:rsidRPr="000A4517">
          <w:rPr>
            <w:rFonts w:ascii="Times New Roman" w:eastAsia="Times New Roman" w:hAnsi="Times New Roman" w:cs="Times New Roman"/>
            <w:noProof w:val="0"/>
            <w:sz w:val="24"/>
            <w:szCs w:val="24"/>
            <w:lang w:val="en-US"/>
          </w:rPr>
          <w:t>zaliva</w:t>
        </w:r>
      </w:hyperlink>
      <w:r w:rsidR="000A4517" w:rsidRPr="000A4517">
        <w:rPr>
          <w:rFonts w:ascii="Times New Roman" w:eastAsia="Times New Roman" w:hAnsi="Times New Roman" w:cs="Times New Roman"/>
          <w:noProof w:val="0"/>
          <w:sz w:val="24"/>
          <w:szCs w:val="24"/>
          <w:lang w:val="en-US"/>
        </w:rPr>
        <w:t xml:space="preserve">.  </w:t>
      </w:r>
      <w:proofErr w:type="gramStart"/>
      <w:r w:rsidR="000A4517" w:rsidRPr="000A4517">
        <w:rPr>
          <w:rFonts w:ascii="Times New Roman" w:eastAsia="Times New Roman" w:hAnsi="Times New Roman" w:cs="Times New Roman"/>
          <w:noProof w:val="0"/>
          <w:sz w:val="24"/>
          <w:szCs w:val="24"/>
          <w:lang w:val="en-US"/>
        </w:rPr>
        <w:t>U tabeli 2.</w:t>
      </w:r>
      <w:proofErr w:type="gramEnd"/>
      <w:r w:rsidR="000A4517" w:rsidRPr="000A4517">
        <w:rPr>
          <w:rFonts w:ascii="Times New Roman" w:eastAsia="Times New Roman" w:hAnsi="Times New Roman" w:cs="Times New Roman"/>
          <w:noProof w:val="0"/>
          <w:sz w:val="24"/>
          <w:szCs w:val="24"/>
          <w:lang w:val="en-US"/>
        </w:rPr>
        <w:t xml:space="preserve"> </w:t>
      </w:r>
      <w:proofErr w:type="gramStart"/>
      <w:r w:rsidR="000A4517" w:rsidRPr="000A4517">
        <w:rPr>
          <w:rFonts w:ascii="Times New Roman" w:eastAsia="Times New Roman" w:hAnsi="Times New Roman" w:cs="Times New Roman"/>
          <w:noProof w:val="0"/>
          <w:sz w:val="24"/>
          <w:szCs w:val="24"/>
          <w:lang w:val="en-US"/>
        </w:rPr>
        <w:t>Prikazani su abiotički parametri za Brestovačko jezero iz 2017.godine.</w:t>
      </w:r>
      <w:proofErr w:type="gramEnd"/>
      <w:r w:rsidR="000A4517" w:rsidRPr="000A4517">
        <w:rPr>
          <w:rFonts w:ascii="Times New Roman" w:eastAsia="Times New Roman" w:hAnsi="Times New Roman" w:cs="Times New Roman"/>
          <w:noProof w:val="0"/>
          <w:sz w:val="24"/>
          <w:szCs w:val="24"/>
          <w:lang w:val="en-US"/>
        </w:rPr>
        <w:t xml:space="preserve"> </w:t>
      </w:r>
    </w:p>
    <w:p w:rsidR="002A0216" w:rsidRDefault="002A0216" w:rsidP="002A0216">
      <w:pPr>
        <w:spacing w:after="0" w:line="240" w:lineRule="auto"/>
        <w:ind w:firstLine="72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 xml:space="preserve">Hidrobiloška istraživanja vršena su standardnom metodologijom a procena Ekološkog statusa u Ekološkog potencijala </w:t>
      </w:r>
      <w:proofErr w:type="gramStart"/>
      <w:r>
        <w:rPr>
          <w:rFonts w:ascii="Times New Roman" w:eastAsia="Times New Roman" w:hAnsi="Times New Roman" w:cs="Times New Roman"/>
          <w:noProof w:val="0"/>
          <w:sz w:val="24"/>
          <w:szCs w:val="24"/>
          <w:lang w:val="en-US"/>
        </w:rPr>
        <w:t xml:space="preserve">prema  </w:t>
      </w:r>
      <w:r>
        <w:rPr>
          <w:rFonts w:ascii="Times New Roman" w:eastAsia="Times New Roman" w:hAnsi="Times New Roman" w:cs="Times New Roman"/>
          <w:noProof w:val="0"/>
          <w:sz w:val="24"/>
          <w:szCs w:val="24"/>
        </w:rPr>
        <w:t>Pravilnik</w:t>
      </w:r>
      <w:r>
        <w:rPr>
          <w:rFonts w:ascii="Times New Roman" w:eastAsia="Times New Roman" w:hAnsi="Times New Roman" w:cs="Times New Roman"/>
          <w:noProof w:val="0"/>
          <w:sz w:val="24"/>
          <w:szCs w:val="24"/>
          <w:lang w:val="sr-Latn-RS"/>
        </w:rPr>
        <w:t>u</w:t>
      </w:r>
      <w:proofErr w:type="gramEnd"/>
      <w:r w:rsidRPr="00B34A1B">
        <w:rPr>
          <w:rFonts w:ascii="Times New Roman" w:eastAsia="Times New Roman" w:hAnsi="Times New Roman" w:cs="Times New Roman"/>
          <w:noProof w:val="0"/>
          <w:sz w:val="24"/>
          <w:szCs w:val="24"/>
        </w:rPr>
        <w:t xml:space="preserve"> o parametrima ekološkog i hemisjkog statusa površinskih voda i parametrima hemijskog i kvantitativnog statusa podzemnih voda</w:t>
      </w:r>
      <w:r w:rsidRPr="00B34A1B">
        <w:rPr>
          <w:rFonts w:ascii="Times New Roman" w:eastAsia="Times New Roman" w:hAnsi="Times New Roman" w:cs="Times New Roman"/>
          <w:i/>
          <w:noProof w:val="0"/>
          <w:sz w:val="24"/>
          <w:szCs w:val="24"/>
        </w:rPr>
        <w:t xml:space="preserve"> </w:t>
      </w:r>
      <w:r w:rsidRPr="00B34A1B">
        <w:rPr>
          <w:rFonts w:ascii="Times New Roman" w:eastAsia="Times New Roman" w:hAnsi="Times New Roman" w:cs="Times New Roman"/>
          <w:noProof w:val="0"/>
          <w:sz w:val="24"/>
          <w:szCs w:val="24"/>
        </w:rPr>
        <w:t>(</w:t>
      </w:r>
      <w:r w:rsidRPr="00B34A1B">
        <w:rPr>
          <w:rFonts w:ascii="Times New Roman" w:eastAsia="Times New Roman" w:hAnsi="Times New Roman" w:cs="Times New Roman"/>
          <w:i/>
          <w:noProof w:val="0"/>
          <w:sz w:val="24"/>
          <w:szCs w:val="24"/>
          <w:lang w:val="sr-Latn-RS"/>
        </w:rPr>
        <w:t>„</w:t>
      </w:r>
      <w:r w:rsidRPr="00B34A1B">
        <w:rPr>
          <w:rFonts w:ascii="Times New Roman" w:eastAsia="Times New Roman" w:hAnsi="Times New Roman" w:cs="Times New Roman"/>
          <w:i/>
          <w:noProof w:val="0"/>
          <w:sz w:val="24"/>
          <w:szCs w:val="24"/>
        </w:rPr>
        <w:t>Sl</w:t>
      </w:r>
      <w:r w:rsidRPr="00B34A1B">
        <w:rPr>
          <w:rFonts w:ascii="Times New Roman" w:eastAsia="Times New Roman" w:hAnsi="Times New Roman" w:cs="Times New Roman"/>
          <w:i/>
          <w:noProof w:val="0"/>
          <w:sz w:val="24"/>
          <w:szCs w:val="24"/>
          <w:lang w:val="sr-Latn-RS"/>
        </w:rPr>
        <w:t xml:space="preserve">užbeni </w:t>
      </w:r>
      <w:r w:rsidRPr="00B34A1B">
        <w:rPr>
          <w:rFonts w:ascii="Times New Roman" w:eastAsia="Times New Roman" w:hAnsi="Times New Roman" w:cs="Times New Roman"/>
          <w:i/>
          <w:noProof w:val="0"/>
          <w:sz w:val="24"/>
          <w:szCs w:val="24"/>
        </w:rPr>
        <w:t>glasnik RS</w:t>
      </w:r>
      <w:r w:rsidRPr="00B34A1B">
        <w:rPr>
          <w:rFonts w:ascii="Times New Roman" w:eastAsia="Times New Roman" w:hAnsi="Times New Roman" w:cs="Times New Roman"/>
          <w:i/>
          <w:noProof w:val="0"/>
          <w:sz w:val="24"/>
          <w:szCs w:val="24"/>
          <w:lang w:val="sr-Latn-RS"/>
        </w:rPr>
        <w:t>“</w:t>
      </w:r>
      <w:r w:rsidRPr="00B34A1B">
        <w:rPr>
          <w:rFonts w:ascii="Times New Roman" w:eastAsia="Times New Roman" w:hAnsi="Times New Roman" w:cs="Times New Roman"/>
          <w:i/>
          <w:noProof w:val="0"/>
          <w:sz w:val="24"/>
          <w:szCs w:val="24"/>
        </w:rPr>
        <w:t xml:space="preserve"> br. 74/11</w:t>
      </w:r>
      <w:r w:rsidRPr="00B34A1B">
        <w:rPr>
          <w:rFonts w:ascii="Times New Roman" w:eastAsia="Times New Roman" w:hAnsi="Times New Roman" w:cs="Times New Roman"/>
          <w:noProof w:val="0"/>
          <w:sz w:val="24"/>
          <w:szCs w:val="24"/>
        </w:rPr>
        <w:t>)</w:t>
      </w:r>
    </w:p>
    <w:p w:rsidR="002A0216" w:rsidRPr="000A4517" w:rsidRDefault="0059606D" w:rsidP="000A4517">
      <w:pPr>
        <w:spacing w:before="100" w:beforeAutospacing="1" w:after="100" w:afterAutospacing="1" w:line="240" w:lineRule="auto"/>
        <w:ind w:firstLine="720"/>
        <w:jc w:val="both"/>
        <w:rPr>
          <w:rFonts w:ascii="Times New Roman" w:eastAsia="Times New Roman" w:hAnsi="Times New Roman" w:cs="Times New Roman"/>
          <w:noProof w:val="0"/>
          <w:sz w:val="24"/>
          <w:szCs w:val="24"/>
          <w:lang w:val="en-US"/>
        </w:rPr>
      </w:pPr>
      <w:proofErr w:type="gramStart"/>
      <w:r>
        <w:rPr>
          <w:rFonts w:ascii="Times New Roman" w:eastAsia="Times New Roman" w:hAnsi="Times New Roman" w:cs="Times New Roman"/>
          <w:noProof w:val="0"/>
          <w:sz w:val="24"/>
          <w:szCs w:val="24"/>
          <w:lang w:val="en-US"/>
        </w:rPr>
        <w:t>Abiotičke karakteristike Bre</w:t>
      </w:r>
      <w:r w:rsidR="005E21C0">
        <w:rPr>
          <w:rFonts w:ascii="Times New Roman" w:eastAsia="Times New Roman" w:hAnsi="Times New Roman" w:cs="Times New Roman"/>
          <w:noProof w:val="0"/>
          <w:sz w:val="24"/>
          <w:szCs w:val="24"/>
          <w:lang w:val="en-US"/>
        </w:rPr>
        <w:t>stovačkog jezera prikazane su u tabeli 2.</w:t>
      </w:r>
      <w:proofErr w:type="gramEnd"/>
      <w:r w:rsidR="005E21C0">
        <w:rPr>
          <w:rFonts w:ascii="Times New Roman" w:eastAsia="Times New Roman" w:hAnsi="Times New Roman" w:cs="Times New Roman"/>
          <w:noProof w:val="0"/>
          <w:sz w:val="24"/>
          <w:szCs w:val="24"/>
          <w:lang w:val="en-US"/>
        </w:rPr>
        <w:t xml:space="preserve"> </w:t>
      </w:r>
    </w:p>
    <w:p w:rsidR="000A4517" w:rsidRPr="000A4517" w:rsidRDefault="000A4517" w:rsidP="000A4517">
      <w:pPr>
        <w:spacing w:before="100" w:beforeAutospacing="1" w:after="100" w:afterAutospacing="1" w:line="240" w:lineRule="auto"/>
        <w:rPr>
          <w:rFonts w:ascii="Times New Roman" w:eastAsia="Times New Roman" w:hAnsi="Times New Roman" w:cs="Times New Roman"/>
          <w:noProof w:val="0"/>
          <w:sz w:val="24"/>
          <w:szCs w:val="24"/>
          <w:lang w:val="en-US"/>
        </w:rPr>
      </w:pPr>
      <w:proofErr w:type="gramStart"/>
      <w:r w:rsidRPr="000A4517">
        <w:rPr>
          <w:rFonts w:ascii="Times New Roman" w:eastAsia="Times New Roman" w:hAnsi="Times New Roman" w:cs="Times New Roman"/>
          <w:noProof w:val="0"/>
          <w:sz w:val="24"/>
          <w:szCs w:val="24"/>
          <w:lang w:val="en-US"/>
        </w:rPr>
        <w:t>Tabela 2.</w:t>
      </w:r>
      <w:proofErr w:type="gramEnd"/>
      <w:r w:rsidRPr="000A4517">
        <w:rPr>
          <w:rFonts w:ascii="Times New Roman" w:eastAsia="Times New Roman" w:hAnsi="Times New Roman" w:cs="Times New Roman"/>
          <w:noProof w:val="0"/>
          <w:sz w:val="24"/>
          <w:szCs w:val="24"/>
          <w:lang w:val="en-US"/>
        </w:rPr>
        <w:t xml:space="preserve"> Dostupni p</w:t>
      </w:r>
      <w:r w:rsidR="0059606D">
        <w:rPr>
          <w:rFonts w:ascii="Times New Roman" w:eastAsia="Times New Roman" w:hAnsi="Times New Roman" w:cs="Times New Roman"/>
          <w:noProof w:val="0"/>
          <w:sz w:val="24"/>
          <w:szCs w:val="24"/>
          <w:lang w:val="en-US"/>
        </w:rPr>
        <w:t xml:space="preserve">odaci o abiotičkim parametrima Brestovačkog jezera </w:t>
      </w:r>
      <w:r w:rsidRPr="000A4517">
        <w:rPr>
          <w:rFonts w:ascii="Times New Roman" w:eastAsia="Times New Roman" w:hAnsi="Times New Roman" w:cs="Times New Roman"/>
          <w:noProof w:val="0"/>
          <w:sz w:val="24"/>
          <w:szCs w:val="24"/>
          <w:lang w:val="en-US"/>
        </w:rPr>
        <w:t>(srednji deo</w:t>
      </w:r>
      <w:r w:rsidR="0059606D">
        <w:rPr>
          <w:rFonts w:ascii="Times New Roman" w:eastAsia="Times New Roman" w:hAnsi="Times New Roman" w:cs="Times New Roman"/>
          <w:noProof w:val="0"/>
          <w:sz w:val="24"/>
          <w:szCs w:val="24"/>
          <w:lang w:val="en-US"/>
        </w:rPr>
        <w:t xml:space="preserve"> jezera, površina:</w:t>
      </w:r>
      <w:r w:rsidR="005E21C0">
        <w:rPr>
          <w:rFonts w:ascii="Times New Roman" w:eastAsia="Times New Roman" w:hAnsi="Times New Roman" w:cs="Times New Roman"/>
          <w:noProof w:val="0"/>
          <w:sz w:val="24"/>
          <w:szCs w:val="24"/>
          <w:lang w:val="en-US"/>
        </w:rPr>
        <w:t xml:space="preserve"> Geografske ko</w:t>
      </w:r>
      <w:r w:rsidRPr="000A4517">
        <w:rPr>
          <w:rFonts w:ascii="Times New Roman" w:eastAsia="Times New Roman" w:hAnsi="Times New Roman" w:cs="Times New Roman"/>
          <w:noProof w:val="0"/>
          <w:sz w:val="24"/>
          <w:szCs w:val="24"/>
          <w:lang w:val="en-US"/>
        </w:rPr>
        <w:t>ordinate</w:t>
      </w:r>
      <w:r w:rsidRPr="000A4517">
        <w:rPr>
          <w:rFonts w:ascii="Times New Roman" w:eastAsia="Times New Roman" w:hAnsi="Times New Roman" w:cs="Times New Roman"/>
          <w:noProof w:val="0"/>
          <w:sz w:val="24"/>
          <w:szCs w:val="24"/>
          <w:lang w:val="sr-Latn-RS"/>
        </w:rPr>
        <w:t xml:space="preserve">: </w:t>
      </w:r>
      <w:r w:rsidRPr="000A4517">
        <w:rPr>
          <w:rFonts w:ascii="Times New Roman" w:eastAsia="Times New Roman" w:hAnsi="Times New Roman" w:cs="Times New Roman"/>
          <w:noProof w:val="0"/>
          <w:sz w:val="24"/>
          <w:szCs w:val="24"/>
          <w:lang w:val="en-US"/>
        </w:rPr>
        <w:t xml:space="preserve"> N</w:t>
      </w:r>
      <w:proofErr w:type="gramStart"/>
      <w:r w:rsidRPr="000A4517">
        <w:rPr>
          <w:rFonts w:ascii="Times New Roman" w:eastAsia="Times New Roman" w:hAnsi="Times New Roman" w:cs="Times New Roman"/>
          <w:noProof w:val="0"/>
          <w:sz w:val="24"/>
          <w:szCs w:val="24"/>
          <w:lang w:val="en-US"/>
        </w:rPr>
        <w:t>:43.02.528</w:t>
      </w:r>
      <w:proofErr w:type="gramEnd"/>
      <w:r w:rsidRPr="000A4517">
        <w:rPr>
          <w:rFonts w:ascii="Times New Roman" w:eastAsia="Times New Roman" w:hAnsi="Times New Roman" w:cs="Times New Roman"/>
          <w:noProof w:val="0"/>
          <w:sz w:val="24"/>
          <w:szCs w:val="24"/>
          <w:lang w:val="en-US"/>
        </w:rPr>
        <w:t>; E: 2</w:t>
      </w:r>
      <w:r w:rsidR="0059606D">
        <w:rPr>
          <w:rFonts w:ascii="Times New Roman" w:eastAsia="Times New Roman" w:hAnsi="Times New Roman" w:cs="Times New Roman"/>
          <w:noProof w:val="0"/>
          <w:sz w:val="24"/>
          <w:szCs w:val="24"/>
          <w:lang w:val="en-US"/>
        </w:rPr>
        <w:t>1.37.100.  Datum: 22.08. 2017</w:t>
      </w:r>
      <w:proofErr w:type="gramStart"/>
      <w:r w:rsidR="0059606D">
        <w:rPr>
          <w:rFonts w:ascii="Times New Roman" w:eastAsia="Times New Roman" w:hAnsi="Times New Roman" w:cs="Times New Roman"/>
          <w:noProof w:val="0"/>
          <w:sz w:val="24"/>
          <w:szCs w:val="24"/>
          <w:lang w:val="en-US"/>
        </w:rPr>
        <w:t>.i</w:t>
      </w:r>
      <w:proofErr w:type="gramEnd"/>
      <w:r w:rsidR="0059606D">
        <w:rPr>
          <w:rFonts w:ascii="Times New Roman" w:eastAsia="Times New Roman" w:hAnsi="Times New Roman" w:cs="Times New Roman"/>
          <w:noProof w:val="0"/>
          <w:sz w:val="24"/>
          <w:szCs w:val="24"/>
          <w:lang w:val="en-US"/>
        </w:rPr>
        <w:t xml:space="preserve"> </w:t>
      </w:r>
      <w:r w:rsidR="004E23CB">
        <w:rPr>
          <w:rFonts w:ascii="Times New Roman" w:eastAsia="Times New Roman" w:hAnsi="Times New Roman" w:cs="Times New Roman"/>
          <w:noProof w:val="0"/>
          <w:sz w:val="24"/>
          <w:szCs w:val="24"/>
          <w:lang w:val="en-US"/>
        </w:rPr>
        <w:t>01.10.2018.</w:t>
      </w:r>
    </w:p>
    <w:tbl>
      <w:tblPr>
        <w:tblStyle w:val="TableGrid1"/>
        <w:tblW w:w="0" w:type="auto"/>
        <w:jc w:val="center"/>
        <w:tblLook w:val="04A0" w:firstRow="1" w:lastRow="0" w:firstColumn="1" w:lastColumn="0" w:noHBand="0" w:noVBand="1"/>
      </w:tblPr>
      <w:tblGrid>
        <w:gridCol w:w="3130"/>
        <w:gridCol w:w="1963"/>
        <w:gridCol w:w="1980"/>
        <w:gridCol w:w="2213"/>
      </w:tblGrid>
      <w:tr w:rsidR="000A4517" w:rsidRPr="000A4517" w:rsidTr="0031555E">
        <w:trPr>
          <w:jc w:val="center"/>
        </w:trPr>
        <w:tc>
          <w:tcPr>
            <w:tcW w:w="9286" w:type="dxa"/>
            <w:gridSpan w:val="4"/>
          </w:tcPr>
          <w:p w:rsidR="000A4517" w:rsidRPr="000A4517" w:rsidRDefault="000A4517" w:rsidP="000A4517">
            <w:pPr>
              <w:jc w:val="center"/>
              <w:rPr>
                <w:rFonts w:ascii="Times New Roman" w:hAnsi="Times New Roman" w:cs="Times New Roman"/>
                <w:noProof w:val="0"/>
              </w:rPr>
            </w:pPr>
            <w:r w:rsidRPr="000A4517">
              <w:rPr>
                <w:rFonts w:ascii="Times New Roman" w:hAnsi="Times New Roman" w:cs="Times New Roman"/>
                <w:noProof w:val="0"/>
              </w:rPr>
              <w:t>Fizički i hemijski parametri</w:t>
            </w:r>
          </w:p>
        </w:tc>
      </w:tr>
      <w:tr w:rsidR="0080749E" w:rsidRPr="000A4517" w:rsidTr="00850DB5">
        <w:trPr>
          <w:jc w:val="center"/>
        </w:trPr>
        <w:tc>
          <w:tcPr>
            <w:tcW w:w="3130" w:type="dxa"/>
            <w:vAlign w:val="center"/>
          </w:tcPr>
          <w:p w:rsidR="0080749E" w:rsidRPr="000A4517" w:rsidRDefault="0080749E" w:rsidP="000A4517">
            <w:pPr>
              <w:jc w:val="center"/>
              <w:rPr>
                <w:rFonts w:ascii="Times New Roman" w:hAnsi="Times New Roman" w:cs="Times New Roman"/>
                <w:noProof w:val="0"/>
              </w:rPr>
            </w:pPr>
            <w:r w:rsidRPr="000A4517">
              <w:rPr>
                <w:rFonts w:ascii="Times New Roman" w:hAnsi="Times New Roman" w:cs="Times New Roman"/>
                <w:noProof w:val="0"/>
              </w:rPr>
              <w:t>Parametar</w:t>
            </w:r>
          </w:p>
        </w:tc>
        <w:tc>
          <w:tcPr>
            <w:tcW w:w="1963" w:type="dxa"/>
          </w:tcPr>
          <w:p w:rsidR="0080749E" w:rsidRPr="000A4517" w:rsidRDefault="0080749E" w:rsidP="000A4517">
            <w:pPr>
              <w:jc w:val="center"/>
              <w:rPr>
                <w:rFonts w:ascii="Times New Roman" w:hAnsi="Times New Roman" w:cs="Times New Roman"/>
                <w:noProof w:val="0"/>
              </w:rPr>
            </w:pPr>
            <w:r w:rsidRPr="000A4517">
              <w:rPr>
                <w:rFonts w:ascii="Times New Roman" w:hAnsi="Times New Roman" w:cs="Times New Roman"/>
                <w:noProof w:val="0"/>
              </w:rPr>
              <w:t>Jedinice</w:t>
            </w:r>
          </w:p>
        </w:tc>
        <w:tc>
          <w:tcPr>
            <w:tcW w:w="1980" w:type="dxa"/>
          </w:tcPr>
          <w:p w:rsidR="0080749E" w:rsidRPr="0080749E" w:rsidRDefault="0080749E" w:rsidP="000A4517">
            <w:pPr>
              <w:jc w:val="center"/>
              <w:rPr>
                <w:rFonts w:ascii="Times New Roman" w:hAnsi="Times New Roman" w:cs="Times New Roman"/>
                <w:noProof w:val="0"/>
                <w:lang w:val="sr-Latn-RS"/>
              </w:rPr>
            </w:pPr>
            <w:r w:rsidRPr="000A4517">
              <w:rPr>
                <w:rFonts w:ascii="Times New Roman" w:hAnsi="Times New Roman" w:cs="Times New Roman"/>
                <w:noProof w:val="0"/>
              </w:rPr>
              <w:t>Vrednost</w:t>
            </w:r>
            <w:r w:rsidR="00850DB5">
              <w:rPr>
                <w:rFonts w:ascii="Times New Roman" w:hAnsi="Times New Roman" w:cs="Times New Roman"/>
                <w:noProof w:val="0"/>
                <w:lang w:val="sr-Latn-RS"/>
              </w:rPr>
              <w:t>i za</w:t>
            </w:r>
            <w:r w:rsidR="004E411A">
              <w:rPr>
                <w:rFonts w:ascii="Times New Roman" w:hAnsi="Times New Roman" w:cs="Times New Roman"/>
                <w:noProof w:val="0"/>
                <w:lang w:val="sr-Latn-RS"/>
              </w:rPr>
              <w:t xml:space="preserve"> 2017</w:t>
            </w:r>
          </w:p>
        </w:tc>
        <w:tc>
          <w:tcPr>
            <w:tcW w:w="2213" w:type="dxa"/>
          </w:tcPr>
          <w:p w:rsidR="0080749E" w:rsidRPr="0080749E" w:rsidRDefault="0080749E" w:rsidP="000A4517">
            <w:pPr>
              <w:jc w:val="center"/>
              <w:rPr>
                <w:rFonts w:ascii="Times New Roman" w:hAnsi="Times New Roman" w:cs="Times New Roman"/>
                <w:noProof w:val="0"/>
                <w:lang w:val="sr-Latn-RS"/>
              </w:rPr>
            </w:pPr>
            <w:r>
              <w:rPr>
                <w:rFonts w:ascii="Times New Roman" w:hAnsi="Times New Roman" w:cs="Times New Roman"/>
                <w:noProof w:val="0"/>
                <w:lang w:val="sr-Latn-RS"/>
              </w:rPr>
              <w:t>Vre</w:t>
            </w:r>
            <w:r w:rsidR="004E411A">
              <w:rPr>
                <w:rFonts w:ascii="Times New Roman" w:hAnsi="Times New Roman" w:cs="Times New Roman"/>
                <w:noProof w:val="0"/>
                <w:lang w:val="sr-Latn-RS"/>
              </w:rPr>
              <w:t xml:space="preserve">dnosti </w:t>
            </w:r>
            <w:r w:rsidR="00850DB5">
              <w:rPr>
                <w:rFonts w:ascii="Times New Roman" w:hAnsi="Times New Roman" w:cs="Times New Roman"/>
                <w:noProof w:val="0"/>
                <w:lang w:val="sr-Latn-RS"/>
              </w:rPr>
              <w:t xml:space="preserve">za </w:t>
            </w:r>
            <w:r w:rsidR="004E411A">
              <w:rPr>
                <w:rFonts w:ascii="Times New Roman" w:hAnsi="Times New Roman" w:cs="Times New Roman"/>
                <w:noProof w:val="0"/>
                <w:lang w:val="sr-Latn-RS"/>
              </w:rPr>
              <w:t>2018</w:t>
            </w:r>
          </w:p>
        </w:tc>
      </w:tr>
      <w:tr w:rsidR="0080749E" w:rsidRPr="000A4517" w:rsidTr="00850DB5">
        <w:trPr>
          <w:jc w:val="center"/>
        </w:trPr>
        <w:tc>
          <w:tcPr>
            <w:tcW w:w="3130" w:type="dxa"/>
          </w:tcPr>
          <w:p w:rsidR="0080749E" w:rsidRPr="000A4517" w:rsidRDefault="0080749E" w:rsidP="000A4517">
            <w:pPr>
              <w:rPr>
                <w:rFonts w:ascii="Times New Roman" w:hAnsi="Times New Roman" w:cs="Times New Roman"/>
                <w:noProof w:val="0"/>
              </w:rPr>
            </w:pPr>
            <w:r w:rsidRPr="000A4517">
              <w:rPr>
                <w:rFonts w:ascii="Times New Roman" w:hAnsi="Times New Roman" w:cs="Times New Roman"/>
                <w:noProof w:val="0"/>
                <w:lang w:val="sr-Latn-RS"/>
              </w:rPr>
              <w:t>T</w:t>
            </w:r>
            <w:r w:rsidRPr="000A4517">
              <w:rPr>
                <w:rFonts w:ascii="Times New Roman" w:hAnsi="Times New Roman" w:cs="Times New Roman"/>
                <w:noProof w:val="0"/>
              </w:rPr>
              <w:t>emperatura vode</w:t>
            </w:r>
          </w:p>
        </w:tc>
        <w:tc>
          <w:tcPr>
            <w:tcW w:w="1963" w:type="dxa"/>
          </w:tcPr>
          <w:p w:rsidR="0080749E" w:rsidRPr="000A4517" w:rsidRDefault="0080749E" w:rsidP="000A4517">
            <w:pPr>
              <w:jc w:val="center"/>
              <w:rPr>
                <w:rFonts w:ascii="Times New Roman" w:hAnsi="Times New Roman" w:cs="Times New Roman"/>
                <w:noProof w:val="0"/>
              </w:rPr>
            </w:pPr>
            <w:r w:rsidRPr="000A4517">
              <w:rPr>
                <w:rFonts w:ascii="Times New Roman" w:hAnsi="Times New Roman" w:cs="Times New Roman"/>
                <w:noProof w:val="0"/>
              </w:rPr>
              <w:t>˚C</w:t>
            </w:r>
          </w:p>
        </w:tc>
        <w:tc>
          <w:tcPr>
            <w:tcW w:w="1980" w:type="dxa"/>
          </w:tcPr>
          <w:p w:rsidR="0080749E" w:rsidRPr="000A4517" w:rsidRDefault="0080749E" w:rsidP="000A4517">
            <w:pPr>
              <w:jc w:val="center"/>
              <w:rPr>
                <w:rFonts w:ascii="Times New Roman" w:hAnsi="Times New Roman" w:cs="Times New Roman"/>
                <w:noProof w:val="0"/>
                <w:lang w:val="sr-Latn-RS"/>
              </w:rPr>
            </w:pPr>
            <w:r w:rsidRPr="000A4517">
              <w:rPr>
                <w:rFonts w:ascii="Times New Roman" w:hAnsi="Times New Roman" w:cs="Times New Roman"/>
                <w:noProof w:val="0"/>
                <w:lang w:val="sr-Latn-RS"/>
              </w:rPr>
              <w:t>26,5</w:t>
            </w:r>
          </w:p>
        </w:tc>
        <w:tc>
          <w:tcPr>
            <w:tcW w:w="2213" w:type="dxa"/>
          </w:tcPr>
          <w:p w:rsidR="0080749E" w:rsidRPr="000A4517" w:rsidRDefault="00850DB5" w:rsidP="000A4517">
            <w:pPr>
              <w:jc w:val="center"/>
              <w:rPr>
                <w:rFonts w:ascii="Times New Roman" w:hAnsi="Times New Roman" w:cs="Times New Roman"/>
                <w:noProof w:val="0"/>
                <w:lang w:val="sr-Latn-RS"/>
              </w:rPr>
            </w:pPr>
            <w:r>
              <w:rPr>
                <w:rFonts w:ascii="Times New Roman" w:hAnsi="Times New Roman" w:cs="Times New Roman"/>
                <w:noProof w:val="0"/>
                <w:lang w:val="sr-Latn-RS"/>
              </w:rPr>
              <w:t>17</w:t>
            </w:r>
          </w:p>
        </w:tc>
      </w:tr>
      <w:tr w:rsidR="0080749E" w:rsidRPr="000A4517" w:rsidTr="00850DB5">
        <w:trPr>
          <w:jc w:val="center"/>
        </w:trPr>
        <w:tc>
          <w:tcPr>
            <w:tcW w:w="3130" w:type="dxa"/>
          </w:tcPr>
          <w:p w:rsidR="0080749E" w:rsidRPr="000A4517" w:rsidRDefault="0080749E" w:rsidP="000A4517">
            <w:pPr>
              <w:rPr>
                <w:rFonts w:ascii="Times New Roman" w:hAnsi="Times New Roman" w:cs="Times New Roman"/>
                <w:noProof w:val="0"/>
              </w:rPr>
            </w:pPr>
            <w:r w:rsidRPr="000A4517">
              <w:rPr>
                <w:rFonts w:ascii="Times New Roman" w:hAnsi="Times New Roman" w:cs="Times New Roman"/>
                <w:noProof w:val="0"/>
                <w:lang w:val="sr-Latn-RS"/>
              </w:rPr>
              <w:t>E</w:t>
            </w:r>
            <w:r w:rsidRPr="000A4517">
              <w:rPr>
                <w:rFonts w:ascii="Times New Roman" w:hAnsi="Times New Roman" w:cs="Times New Roman"/>
                <w:noProof w:val="0"/>
              </w:rPr>
              <w:t>lektroprovodljivost</w:t>
            </w:r>
          </w:p>
        </w:tc>
        <w:tc>
          <w:tcPr>
            <w:tcW w:w="1963" w:type="dxa"/>
          </w:tcPr>
          <w:p w:rsidR="0080749E" w:rsidRPr="000A4517" w:rsidRDefault="0080749E" w:rsidP="000A4517">
            <w:pPr>
              <w:jc w:val="center"/>
              <w:rPr>
                <w:rFonts w:ascii="Times New Roman" w:hAnsi="Times New Roman" w:cs="Times New Roman"/>
                <w:noProof w:val="0"/>
              </w:rPr>
            </w:pPr>
            <w:r w:rsidRPr="000A4517">
              <w:rPr>
                <w:rFonts w:ascii="Times New Roman" w:hAnsi="Times New Roman" w:cs="Times New Roman"/>
                <w:noProof w:val="0"/>
              </w:rPr>
              <w:t>µS/cm</w:t>
            </w:r>
            <w:r w:rsidRPr="000A4517">
              <w:rPr>
                <w:rFonts w:ascii="Times New Roman" w:hAnsi="Times New Roman" w:cs="Times New Roman"/>
                <w:noProof w:val="0"/>
                <w:vertAlign w:val="superscript"/>
              </w:rPr>
              <w:t>3</w:t>
            </w:r>
          </w:p>
        </w:tc>
        <w:tc>
          <w:tcPr>
            <w:tcW w:w="1980" w:type="dxa"/>
          </w:tcPr>
          <w:p w:rsidR="0080749E" w:rsidRPr="000A4517" w:rsidRDefault="0080749E" w:rsidP="000A4517">
            <w:pPr>
              <w:jc w:val="center"/>
              <w:rPr>
                <w:rFonts w:ascii="Times New Roman" w:hAnsi="Times New Roman" w:cs="Times New Roman"/>
                <w:noProof w:val="0"/>
                <w:lang w:val="sr-Latn-RS"/>
              </w:rPr>
            </w:pPr>
            <w:r w:rsidRPr="000A4517">
              <w:rPr>
                <w:rFonts w:ascii="Times New Roman" w:hAnsi="Times New Roman" w:cs="Times New Roman"/>
                <w:noProof w:val="0"/>
                <w:lang w:val="sr-Latn-RS"/>
              </w:rPr>
              <w:t>118</w:t>
            </w:r>
          </w:p>
        </w:tc>
        <w:tc>
          <w:tcPr>
            <w:tcW w:w="2213" w:type="dxa"/>
          </w:tcPr>
          <w:p w:rsidR="0080749E" w:rsidRPr="000A4517" w:rsidRDefault="00850DB5" w:rsidP="000A4517">
            <w:pPr>
              <w:jc w:val="center"/>
              <w:rPr>
                <w:rFonts w:ascii="Times New Roman" w:hAnsi="Times New Roman" w:cs="Times New Roman"/>
                <w:noProof w:val="0"/>
                <w:lang w:val="sr-Latn-RS"/>
              </w:rPr>
            </w:pPr>
            <w:r>
              <w:rPr>
                <w:rFonts w:ascii="Times New Roman" w:hAnsi="Times New Roman" w:cs="Times New Roman"/>
                <w:noProof w:val="0"/>
                <w:lang w:val="sr-Latn-RS"/>
              </w:rPr>
              <w:t>310</w:t>
            </w:r>
          </w:p>
        </w:tc>
      </w:tr>
      <w:tr w:rsidR="0080749E" w:rsidRPr="000A4517" w:rsidTr="00850DB5">
        <w:trPr>
          <w:jc w:val="center"/>
        </w:trPr>
        <w:tc>
          <w:tcPr>
            <w:tcW w:w="3130" w:type="dxa"/>
          </w:tcPr>
          <w:p w:rsidR="0080749E" w:rsidRPr="000A4517" w:rsidRDefault="0080749E" w:rsidP="000A4517">
            <w:pPr>
              <w:rPr>
                <w:rFonts w:ascii="Times New Roman" w:hAnsi="Times New Roman" w:cs="Times New Roman"/>
                <w:noProof w:val="0"/>
              </w:rPr>
            </w:pPr>
            <w:r w:rsidRPr="000A4517">
              <w:rPr>
                <w:rFonts w:ascii="Times New Roman" w:hAnsi="Times New Roman" w:cs="Times New Roman"/>
                <w:noProof w:val="0"/>
              </w:rPr>
              <w:t>pH</w:t>
            </w:r>
          </w:p>
        </w:tc>
        <w:tc>
          <w:tcPr>
            <w:tcW w:w="1963" w:type="dxa"/>
          </w:tcPr>
          <w:p w:rsidR="0080749E" w:rsidRPr="000A4517" w:rsidRDefault="0080749E" w:rsidP="000A4517">
            <w:pPr>
              <w:jc w:val="center"/>
              <w:rPr>
                <w:rFonts w:ascii="Times New Roman" w:hAnsi="Times New Roman" w:cs="Times New Roman"/>
                <w:noProof w:val="0"/>
              </w:rPr>
            </w:pPr>
            <w:r w:rsidRPr="000A4517">
              <w:rPr>
                <w:rFonts w:ascii="Times New Roman" w:hAnsi="Times New Roman" w:cs="Times New Roman"/>
                <w:noProof w:val="0"/>
              </w:rPr>
              <w:t>0-14</w:t>
            </w:r>
          </w:p>
        </w:tc>
        <w:tc>
          <w:tcPr>
            <w:tcW w:w="1980" w:type="dxa"/>
          </w:tcPr>
          <w:p w:rsidR="0080749E" w:rsidRPr="000A4517" w:rsidRDefault="0080749E" w:rsidP="000A4517">
            <w:pPr>
              <w:jc w:val="center"/>
              <w:rPr>
                <w:rFonts w:ascii="Times New Roman" w:hAnsi="Times New Roman" w:cs="Times New Roman"/>
                <w:noProof w:val="0"/>
                <w:lang w:val="sr-Latn-RS"/>
              </w:rPr>
            </w:pPr>
            <w:r w:rsidRPr="000A4517">
              <w:rPr>
                <w:rFonts w:ascii="Times New Roman" w:hAnsi="Times New Roman" w:cs="Times New Roman"/>
                <w:noProof w:val="0"/>
                <w:lang w:val="sr-Latn-RS"/>
              </w:rPr>
              <w:t>8,29</w:t>
            </w:r>
          </w:p>
        </w:tc>
        <w:tc>
          <w:tcPr>
            <w:tcW w:w="2213" w:type="dxa"/>
          </w:tcPr>
          <w:p w:rsidR="0080749E" w:rsidRPr="000A4517" w:rsidRDefault="00850DB5" w:rsidP="000A4517">
            <w:pPr>
              <w:jc w:val="center"/>
              <w:rPr>
                <w:rFonts w:ascii="Times New Roman" w:hAnsi="Times New Roman" w:cs="Times New Roman"/>
                <w:noProof w:val="0"/>
                <w:lang w:val="sr-Latn-RS"/>
              </w:rPr>
            </w:pPr>
            <w:r>
              <w:rPr>
                <w:rFonts w:ascii="Times New Roman" w:hAnsi="Times New Roman" w:cs="Times New Roman"/>
                <w:noProof w:val="0"/>
                <w:lang w:val="sr-Latn-RS"/>
              </w:rPr>
              <w:t>7,76</w:t>
            </w:r>
          </w:p>
        </w:tc>
      </w:tr>
      <w:tr w:rsidR="0080749E" w:rsidRPr="000A4517" w:rsidTr="00850DB5">
        <w:trPr>
          <w:jc w:val="center"/>
        </w:trPr>
        <w:tc>
          <w:tcPr>
            <w:tcW w:w="3130" w:type="dxa"/>
          </w:tcPr>
          <w:p w:rsidR="0080749E" w:rsidRPr="000A4517" w:rsidRDefault="0080749E" w:rsidP="000A4517">
            <w:pPr>
              <w:rPr>
                <w:rFonts w:ascii="Times New Roman" w:hAnsi="Times New Roman" w:cs="Times New Roman"/>
                <w:noProof w:val="0"/>
              </w:rPr>
            </w:pPr>
            <w:r w:rsidRPr="000A4517">
              <w:rPr>
                <w:rFonts w:ascii="Times New Roman" w:hAnsi="Times New Roman" w:cs="Times New Roman"/>
                <w:noProof w:val="0"/>
                <w:lang w:val="sr-Latn-RS"/>
              </w:rPr>
              <w:t>K</w:t>
            </w:r>
            <w:r w:rsidRPr="000A4517">
              <w:rPr>
                <w:rFonts w:ascii="Times New Roman" w:hAnsi="Times New Roman" w:cs="Times New Roman"/>
                <w:noProof w:val="0"/>
              </w:rPr>
              <w:t>oncentracija kiseonika</w:t>
            </w:r>
          </w:p>
        </w:tc>
        <w:tc>
          <w:tcPr>
            <w:tcW w:w="1963" w:type="dxa"/>
          </w:tcPr>
          <w:p w:rsidR="0080749E" w:rsidRPr="000A4517" w:rsidRDefault="0080749E" w:rsidP="000A4517">
            <w:pPr>
              <w:jc w:val="center"/>
              <w:rPr>
                <w:rFonts w:ascii="Times New Roman" w:hAnsi="Times New Roman" w:cs="Times New Roman"/>
                <w:noProof w:val="0"/>
              </w:rPr>
            </w:pPr>
            <w:r w:rsidRPr="000A4517">
              <w:rPr>
                <w:rFonts w:ascii="Times New Roman" w:hAnsi="Times New Roman" w:cs="Times New Roman"/>
                <w:noProof w:val="0"/>
              </w:rPr>
              <w:t>mg/l</w:t>
            </w:r>
          </w:p>
        </w:tc>
        <w:tc>
          <w:tcPr>
            <w:tcW w:w="1980" w:type="dxa"/>
          </w:tcPr>
          <w:p w:rsidR="0080749E" w:rsidRPr="000A4517" w:rsidRDefault="0080749E" w:rsidP="000A4517">
            <w:pPr>
              <w:jc w:val="center"/>
              <w:rPr>
                <w:rFonts w:ascii="Times New Roman" w:hAnsi="Times New Roman" w:cs="Times New Roman"/>
                <w:noProof w:val="0"/>
                <w:lang w:val="sr-Latn-RS"/>
              </w:rPr>
            </w:pPr>
            <w:r w:rsidRPr="000A4517">
              <w:rPr>
                <w:rFonts w:ascii="Times New Roman" w:hAnsi="Times New Roman" w:cs="Times New Roman"/>
                <w:noProof w:val="0"/>
                <w:lang w:val="sr-Latn-RS"/>
              </w:rPr>
              <w:t>9,8</w:t>
            </w:r>
          </w:p>
        </w:tc>
        <w:tc>
          <w:tcPr>
            <w:tcW w:w="2213" w:type="dxa"/>
          </w:tcPr>
          <w:p w:rsidR="0080749E" w:rsidRPr="000A4517" w:rsidRDefault="00850DB5" w:rsidP="000A4517">
            <w:pPr>
              <w:jc w:val="center"/>
              <w:rPr>
                <w:rFonts w:ascii="Times New Roman" w:hAnsi="Times New Roman" w:cs="Times New Roman"/>
                <w:noProof w:val="0"/>
                <w:lang w:val="sr-Latn-RS"/>
              </w:rPr>
            </w:pPr>
            <w:r>
              <w:rPr>
                <w:rFonts w:ascii="Times New Roman" w:hAnsi="Times New Roman" w:cs="Times New Roman"/>
                <w:noProof w:val="0"/>
                <w:lang w:val="sr-Latn-RS"/>
              </w:rPr>
              <w:t>8,85</w:t>
            </w:r>
          </w:p>
        </w:tc>
      </w:tr>
      <w:tr w:rsidR="0080749E" w:rsidRPr="000A4517" w:rsidTr="00850DB5">
        <w:trPr>
          <w:jc w:val="center"/>
        </w:trPr>
        <w:tc>
          <w:tcPr>
            <w:tcW w:w="3130" w:type="dxa"/>
          </w:tcPr>
          <w:p w:rsidR="0080749E" w:rsidRPr="000A4517" w:rsidRDefault="0080749E" w:rsidP="000A4517">
            <w:pPr>
              <w:rPr>
                <w:rFonts w:ascii="Times New Roman" w:hAnsi="Times New Roman" w:cs="Times New Roman"/>
                <w:noProof w:val="0"/>
              </w:rPr>
            </w:pPr>
            <w:r w:rsidRPr="000A4517">
              <w:rPr>
                <w:rFonts w:ascii="Times New Roman" w:hAnsi="Times New Roman" w:cs="Times New Roman"/>
                <w:noProof w:val="0"/>
                <w:lang w:val="sr-Latn-RS"/>
              </w:rPr>
              <w:t>S</w:t>
            </w:r>
            <w:r w:rsidRPr="000A4517">
              <w:rPr>
                <w:rFonts w:ascii="Times New Roman" w:hAnsi="Times New Roman" w:cs="Times New Roman"/>
                <w:noProof w:val="0"/>
              </w:rPr>
              <w:t>aturacija kiseonika</w:t>
            </w:r>
          </w:p>
        </w:tc>
        <w:tc>
          <w:tcPr>
            <w:tcW w:w="1963" w:type="dxa"/>
          </w:tcPr>
          <w:p w:rsidR="0080749E" w:rsidRPr="000A4517" w:rsidRDefault="0080749E" w:rsidP="000A4517">
            <w:pPr>
              <w:jc w:val="center"/>
              <w:rPr>
                <w:rFonts w:ascii="Times New Roman" w:hAnsi="Times New Roman" w:cs="Times New Roman"/>
                <w:noProof w:val="0"/>
              </w:rPr>
            </w:pPr>
            <w:r w:rsidRPr="000A4517">
              <w:rPr>
                <w:rFonts w:ascii="Times New Roman" w:hAnsi="Times New Roman" w:cs="Times New Roman"/>
                <w:noProof w:val="0"/>
              </w:rPr>
              <w:t>%</w:t>
            </w:r>
          </w:p>
        </w:tc>
        <w:tc>
          <w:tcPr>
            <w:tcW w:w="1980" w:type="dxa"/>
          </w:tcPr>
          <w:p w:rsidR="0080749E" w:rsidRPr="000A4517" w:rsidRDefault="0080749E" w:rsidP="000A4517">
            <w:pPr>
              <w:jc w:val="center"/>
              <w:rPr>
                <w:rFonts w:ascii="Times New Roman" w:hAnsi="Times New Roman" w:cs="Times New Roman"/>
                <w:noProof w:val="0"/>
                <w:lang w:val="sr-Latn-RS"/>
              </w:rPr>
            </w:pPr>
            <w:r w:rsidRPr="000A4517">
              <w:rPr>
                <w:rFonts w:ascii="Times New Roman" w:hAnsi="Times New Roman" w:cs="Times New Roman"/>
                <w:noProof w:val="0"/>
                <w:lang w:val="sr-Latn-RS"/>
              </w:rPr>
              <w:t>102,5</w:t>
            </w:r>
          </w:p>
        </w:tc>
        <w:tc>
          <w:tcPr>
            <w:tcW w:w="2213" w:type="dxa"/>
          </w:tcPr>
          <w:p w:rsidR="0080749E" w:rsidRPr="000A4517" w:rsidRDefault="00850DB5" w:rsidP="000A4517">
            <w:pPr>
              <w:jc w:val="center"/>
              <w:rPr>
                <w:rFonts w:ascii="Times New Roman" w:hAnsi="Times New Roman" w:cs="Times New Roman"/>
                <w:noProof w:val="0"/>
                <w:lang w:val="sr-Latn-RS"/>
              </w:rPr>
            </w:pPr>
            <w:r>
              <w:rPr>
                <w:rFonts w:ascii="Times New Roman" w:hAnsi="Times New Roman" w:cs="Times New Roman"/>
                <w:noProof w:val="0"/>
                <w:lang w:val="sr-Latn-RS"/>
              </w:rPr>
              <w:t>95,2</w:t>
            </w:r>
          </w:p>
        </w:tc>
      </w:tr>
      <w:tr w:rsidR="0080749E" w:rsidRPr="000A4517" w:rsidTr="00850DB5">
        <w:trPr>
          <w:jc w:val="center"/>
        </w:trPr>
        <w:tc>
          <w:tcPr>
            <w:tcW w:w="3130" w:type="dxa"/>
          </w:tcPr>
          <w:p w:rsidR="0080749E" w:rsidRPr="000A4517" w:rsidRDefault="0080749E" w:rsidP="000A4517">
            <w:pPr>
              <w:rPr>
                <w:rFonts w:ascii="Times New Roman" w:hAnsi="Times New Roman" w:cs="Times New Roman"/>
                <w:noProof w:val="0"/>
              </w:rPr>
            </w:pPr>
            <w:r w:rsidRPr="000A4517">
              <w:rPr>
                <w:rFonts w:ascii="Times New Roman" w:hAnsi="Times New Roman" w:cs="Times New Roman"/>
                <w:noProof w:val="0"/>
                <w:lang w:val="sr-Latn-RS"/>
              </w:rPr>
              <w:t>T</w:t>
            </w:r>
            <w:r w:rsidRPr="000A4517">
              <w:rPr>
                <w:rFonts w:ascii="Times New Roman" w:hAnsi="Times New Roman" w:cs="Times New Roman"/>
                <w:noProof w:val="0"/>
              </w:rPr>
              <w:t>vrdoća vode (CaCo</w:t>
            </w:r>
            <w:r w:rsidRPr="000A4517">
              <w:rPr>
                <w:rFonts w:ascii="Times New Roman" w:hAnsi="Times New Roman" w:cs="Times New Roman"/>
                <w:noProof w:val="0"/>
                <w:vertAlign w:val="subscript"/>
              </w:rPr>
              <w:t>3</w:t>
            </w:r>
            <w:r w:rsidRPr="000A4517">
              <w:rPr>
                <w:rFonts w:ascii="Times New Roman" w:hAnsi="Times New Roman" w:cs="Times New Roman"/>
                <w:noProof w:val="0"/>
              </w:rPr>
              <w:t>)</w:t>
            </w:r>
          </w:p>
        </w:tc>
        <w:tc>
          <w:tcPr>
            <w:tcW w:w="1963" w:type="dxa"/>
          </w:tcPr>
          <w:p w:rsidR="0080749E" w:rsidRPr="000A4517" w:rsidRDefault="0080749E" w:rsidP="000A4517">
            <w:pPr>
              <w:jc w:val="center"/>
              <w:rPr>
                <w:rFonts w:ascii="Times New Roman" w:hAnsi="Times New Roman" w:cs="Times New Roman"/>
                <w:noProof w:val="0"/>
              </w:rPr>
            </w:pPr>
            <w:r w:rsidRPr="000A4517">
              <w:rPr>
                <w:rFonts w:ascii="Times New Roman" w:hAnsi="Times New Roman" w:cs="Times New Roman"/>
                <w:noProof w:val="0"/>
              </w:rPr>
              <w:t>mg/l</w:t>
            </w:r>
          </w:p>
        </w:tc>
        <w:tc>
          <w:tcPr>
            <w:tcW w:w="1980" w:type="dxa"/>
          </w:tcPr>
          <w:p w:rsidR="0080749E" w:rsidRPr="000A4517" w:rsidRDefault="0080749E" w:rsidP="000A4517">
            <w:pPr>
              <w:jc w:val="center"/>
              <w:rPr>
                <w:rFonts w:ascii="Times New Roman" w:hAnsi="Times New Roman" w:cs="Times New Roman"/>
                <w:noProof w:val="0"/>
                <w:lang w:val="sr-Latn-RS"/>
              </w:rPr>
            </w:pPr>
            <w:r w:rsidRPr="000A4517">
              <w:rPr>
                <w:rFonts w:ascii="Times New Roman" w:hAnsi="Times New Roman" w:cs="Times New Roman"/>
                <w:noProof w:val="0"/>
                <w:lang w:val="sr-Latn-RS"/>
              </w:rPr>
              <w:t>60</w:t>
            </w:r>
          </w:p>
        </w:tc>
        <w:tc>
          <w:tcPr>
            <w:tcW w:w="2213" w:type="dxa"/>
          </w:tcPr>
          <w:p w:rsidR="0080749E" w:rsidRPr="000A4517" w:rsidRDefault="00850DB5" w:rsidP="0080749E">
            <w:pPr>
              <w:jc w:val="center"/>
              <w:rPr>
                <w:rFonts w:ascii="Times New Roman" w:hAnsi="Times New Roman" w:cs="Times New Roman"/>
                <w:noProof w:val="0"/>
                <w:lang w:val="sr-Latn-RS"/>
              </w:rPr>
            </w:pPr>
            <w:r>
              <w:rPr>
                <w:rFonts w:ascii="Times New Roman" w:hAnsi="Times New Roman" w:cs="Times New Roman"/>
                <w:noProof w:val="0"/>
                <w:lang w:val="sr-Latn-RS"/>
              </w:rPr>
              <w:t>60</w:t>
            </w:r>
          </w:p>
        </w:tc>
      </w:tr>
    </w:tbl>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850DB5" w:rsidRDefault="00850DB5" w:rsidP="000A4517">
      <w:pPr>
        <w:spacing w:after="0" w:line="240" w:lineRule="auto"/>
        <w:ind w:firstLine="720"/>
        <w:jc w:val="both"/>
        <w:rPr>
          <w:rFonts w:ascii="Times New Roman" w:eastAsia="Times New Roman" w:hAnsi="Times New Roman" w:cs="Times New Roman"/>
          <w:noProof w:val="0"/>
          <w:sz w:val="24"/>
          <w:szCs w:val="24"/>
          <w:lang w:val="en-US"/>
        </w:rPr>
      </w:pPr>
    </w:p>
    <w:p w:rsidR="00850DB5" w:rsidRDefault="00850DB5" w:rsidP="000A4517">
      <w:pPr>
        <w:spacing w:after="0" w:line="240" w:lineRule="auto"/>
        <w:ind w:firstLine="72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 xml:space="preserve">Abiotičke karakteristike reka </w:t>
      </w:r>
      <w:r w:rsidR="00164600">
        <w:rPr>
          <w:rFonts w:ascii="Times New Roman" w:eastAsia="Times New Roman" w:hAnsi="Times New Roman" w:cs="Times New Roman"/>
          <w:noProof w:val="0"/>
          <w:sz w:val="24"/>
          <w:szCs w:val="24"/>
          <w:lang w:val="en-US"/>
        </w:rPr>
        <w:t>prikazane su u tabelama 3</w:t>
      </w:r>
      <w:proofErr w:type="gramStart"/>
      <w:r w:rsidR="00164600">
        <w:rPr>
          <w:rFonts w:ascii="Times New Roman" w:eastAsia="Times New Roman" w:hAnsi="Times New Roman" w:cs="Times New Roman"/>
          <w:noProof w:val="0"/>
          <w:sz w:val="24"/>
          <w:szCs w:val="24"/>
          <w:lang w:val="en-US"/>
        </w:rPr>
        <w:t>,4</w:t>
      </w:r>
      <w:proofErr w:type="gramEnd"/>
      <w:r w:rsidR="00164600">
        <w:rPr>
          <w:rFonts w:ascii="Times New Roman" w:eastAsia="Times New Roman" w:hAnsi="Times New Roman" w:cs="Times New Roman"/>
          <w:noProof w:val="0"/>
          <w:sz w:val="24"/>
          <w:szCs w:val="24"/>
          <w:lang w:val="en-US"/>
        </w:rPr>
        <w:t xml:space="preserve"> i 5. </w:t>
      </w:r>
    </w:p>
    <w:p w:rsidR="00164600" w:rsidRDefault="00164600" w:rsidP="00164600">
      <w:pPr>
        <w:spacing w:after="0" w:line="240" w:lineRule="auto"/>
        <w:jc w:val="both"/>
        <w:rPr>
          <w:rFonts w:ascii="Times New Roman" w:eastAsia="Times New Roman" w:hAnsi="Times New Roman" w:cs="Times New Roman"/>
          <w:noProof w:val="0"/>
          <w:sz w:val="24"/>
          <w:szCs w:val="24"/>
          <w:lang w:val="en-US"/>
        </w:rPr>
      </w:pPr>
    </w:p>
    <w:p w:rsidR="00164600" w:rsidRPr="00B34A1B" w:rsidRDefault="00576994" w:rsidP="00164600">
      <w:pPr>
        <w:spacing w:after="0" w:line="240" w:lineRule="auto"/>
        <w:rPr>
          <w:rFonts w:ascii="Times New Roman" w:hAnsi="Times New Roman" w:cs="Times New Roman"/>
          <w:noProof w:val="0"/>
          <w:lang w:val="sr-Latn-RS"/>
        </w:rPr>
      </w:pPr>
      <w:r>
        <w:rPr>
          <w:rFonts w:ascii="Times New Roman" w:hAnsi="Times New Roman" w:cs="Times New Roman"/>
          <w:noProof w:val="0"/>
          <w:lang w:val="sr-Latn-RS"/>
        </w:rPr>
        <w:t xml:space="preserve">Tabela 3. </w:t>
      </w:r>
      <w:r w:rsidR="00771F3B">
        <w:rPr>
          <w:rFonts w:ascii="Times New Roman" w:hAnsi="Times New Roman" w:cs="Times New Roman"/>
          <w:noProof w:val="0"/>
          <w:lang w:val="sr-Latn-RS"/>
        </w:rPr>
        <w:t xml:space="preserve">Reka Prolomska </w:t>
      </w:r>
    </w:p>
    <w:tbl>
      <w:tblPr>
        <w:tblStyle w:val="TableGrid1"/>
        <w:tblW w:w="0" w:type="auto"/>
        <w:jc w:val="center"/>
        <w:tblLook w:val="04A0" w:firstRow="1" w:lastRow="0" w:firstColumn="1" w:lastColumn="0" w:noHBand="0" w:noVBand="1"/>
      </w:tblPr>
      <w:tblGrid>
        <w:gridCol w:w="3130"/>
        <w:gridCol w:w="3076"/>
        <w:gridCol w:w="3080"/>
      </w:tblGrid>
      <w:tr w:rsidR="00164600" w:rsidRPr="00B34A1B" w:rsidTr="00364FC7">
        <w:trPr>
          <w:jc w:val="center"/>
        </w:trPr>
        <w:tc>
          <w:tcPr>
            <w:tcW w:w="9286" w:type="dxa"/>
            <w:gridSpan w:val="3"/>
          </w:tcPr>
          <w:p w:rsidR="00164600" w:rsidRPr="00B34A1B" w:rsidRDefault="00164600" w:rsidP="00364FC7">
            <w:pPr>
              <w:jc w:val="center"/>
              <w:rPr>
                <w:rFonts w:ascii="Times New Roman" w:hAnsi="Times New Roman" w:cs="Times New Roman"/>
                <w:noProof w:val="0"/>
              </w:rPr>
            </w:pPr>
            <w:r w:rsidRPr="00B34A1B">
              <w:rPr>
                <w:rFonts w:ascii="Times New Roman" w:hAnsi="Times New Roman" w:cs="Times New Roman"/>
                <w:noProof w:val="0"/>
              </w:rPr>
              <w:t>Fizički i hemijski parametri</w:t>
            </w:r>
          </w:p>
        </w:tc>
      </w:tr>
      <w:tr w:rsidR="00164600" w:rsidRPr="00B34A1B" w:rsidTr="00364FC7">
        <w:trPr>
          <w:jc w:val="center"/>
        </w:trPr>
        <w:tc>
          <w:tcPr>
            <w:tcW w:w="3130" w:type="dxa"/>
            <w:vAlign w:val="center"/>
          </w:tcPr>
          <w:p w:rsidR="00164600" w:rsidRPr="00B34A1B" w:rsidRDefault="00164600" w:rsidP="00364FC7">
            <w:pPr>
              <w:jc w:val="center"/>
              <w:rPr>
                <w:rFonts w:ascii="Times New Roman" w:hAnsi="Times New Roman" w:cs="Times New Roman"/>
                <w:noProof w:val="0"/>
              </w:rPr>
            </w:pPr>
            <w:r w:rsidRPr="00B34A1B">
              <w:rPr>
                <w:rFonts w:ascii="Times New Roman" w:hAnsi="Times New Roman" w:cs="Times New Roman"/>
                <w:noProof w:val="0"/>
              </w:rPr>
              <w:t>Parametar</w:t>
            </w:r>
          </w:p>
        </w:tc>
        <w:tc>
          <w:tcPr>
            <w:tcW w:w="3076" w:type="dxa"/>
          </w:tcPr>
          <w:p w:rsidR="00164600" w:rsidRPr="00B34A1B" w:rsidRDefault="00164600" w:rsidP="00364FC7">
            <w:pPr>
              <w:jc w:val="center"/>
              <w:rPr>
                <w:rFonts w:ascii="Times New Roman" w:hAnsi="Times New Roman" w:cs="Times New Roman"/>
                <w:noProof w:val="0"/>
              </w:rPr>
            </w:pPr>
            <w:r w:rsidRPr="00B34A1B">
              <w:rPr>
                <w:rFonts w:ascii="Times New Roman" w:hAnsi="Times New Roman" w:cs="Times New Roman"/>
                <w:noProof w:val="0"/>
              </w:rPr>
              <w:t>Jedinice</w:t>
            </w:r>
          </w:p>
        </w:tc>
        <w:tc>
          <w:tcPr>
            <w:tcW w:w="3080" w:type="dxa"/>
          </w:tcPr>
          <w:p w:rsidR="00164600" w:rsidRPr="00B34A1B" w:rsidRDefault="00164600" w:rsidP="00364FC7">
            <w:pPr>
              <w:jc w:val="center"/>
              <w:rPr>
                <w:rFonts w:ascii="Times New Roman" w:hAnsi="Times New Roman" w:cs="Times New Roman"/>
                <w:noProof w:val="0"/>
              </w:rPr>
            </w:pPr>
            <w:r w:rsidRPr="00B34A1B">
              <w:rPr>
                <w:rFonts w:ascii="Times New Roman" w:hAnsi="Times New Roman" w:cs="Times New Roman"/>
                <w:noProof w:val="0"/>
              </w:rPr>
              <w:t>Vrednost</w:t>
            </w:r>
          </w:p>
        </w:tc>
      </w:tr>
      <w:tr w:rsidR="00164600" w:rsidRPr="00B34A1B" w:rsidTr="00364FC7">
        <w:trPr>
          <w:jc w:val="center"/>
        </w:trPr>
        <w:tc>
          <w:tcPr>
            <w:tcW w:w="3130" w:type="dxa"/>
          </w:tcPr>
          <w:p w:rsidR="00164600" w:rsidRPr="00B34A1B" w:rsidRDefault="00164600" w:rsidP="00364FC7">
            <w:pPr>
              <w:rPr>
                <w:rFonts w:ascii="Times New Roman" w:hAnsi="Times New Roman" w:cs="Times New Roman"/>
                <w:noProof w:val="0"/>
              </w:rPr>
            </w:pPr>
            <w:r w:rsidRPr="00B34A1B">
              <w:rPr>
                <w:rFonts w:ascii="Times New Roman" w:hAnsi="Times New Roman" w:cs="Times New Roman"/>
                <w:noProof w:val="0"/>
                <w:lang w:val="sr-Latn-RS"/>
              </w:rPr>
              <w:t>T</w:t>
            </w:r>
            <w:r w:rsidRPr="00B34A1B">
              <w:rPr>
                <w:rFonts w:ascii="Times New Roman" w:hAnsi="Times New Roman" w:cs="Times New Roman"/>
                <w:noProof w:val="0"/>
              </w:rPr>
              <w:t>emperatura vode</w:t>
            </w:r>
          </w:p>
        </w:tc>
        <w:tc>
          <w:tcPr>
            <w:tcW w:w="3076" w:type="dxa"/>
          </w:tcPr>
          <w:p w:rsidR="00164600" w:rsidRPr="00B34A1B" w:rsidRDefault="00164600" w:rsidP="00364FC7">
            <w:pPr>
              <w:jc w:val="center"/>
              <w:rPr>
                <w:rFonts w:ascii="Times New Roman" w:hAnsi="Times New Roman" w:cs="Times New Roman"/>
                <w:noProof w:val="0"/>
              </w:rPr>
            </w:pPr>
            <w:r w:rsidRPr="00B34A1B">
              <w:rPr>
                <w:rFonts w:ascii="Times New Roman" w:hAnsi="Times New Roman" w:cs="Times New Roman"/>
                <w:noProof w:val="0"/>
              </w:rPr>
              <w:t>˚C</w:t>
            </w:r>
          </w:p>
        </w:tc>
        <w:tc>
          <w:tcPr>
            <w:tcW w:w="3080" w:type="dxa"/>
          </w:tcPr>
          <w:p w:rsidR="00164600" w:rsidRPr="00B34A1B" w:rsidRDefault="00771F3B" w:rsidP="00364FC7">
            <w:pPr>
              <w:jc w:val="center"/>
              <w:rPr>
                <w:rFonts w:ascii="Times New Roman" w:hAnsi="Times New Roman" w:cs="Times New Roman"/>
                <w:noProof w:val="0"/>
                <w:lang w:val="sr-Latn-RS"/>
              </w:rPr>
            </w:pPr>
            <w:r>
              <w:rPr>
                <w:rFonts w:ascii="Times New Roman" w:hAnsi="Times New Roman" w:cs="Times New Roman"/>
                <w:noProof w:val="0"/>
                <w:lang w:val="sr-Latn-RS"/>
              </w:rPr>
              <w:t>15</w:t>
            </w:r>
          </w:p>
        </w:tc>
      </w:tr>
      <w:tr w:rsidR="00164600" w:rsidRPr="00B34A1B" w:rsidTr="00364FC7">
        <w:trPr>
          <w:jc w:val="center"/>
        </w:trPr>
        <w:tc>
          <w:tcPr>
            <w:tcW w:w="3130" w:type="dxa"/>
          </w:tcPr>
          <w:p w:rsidR="00164600" w:rsidRPr="00B34A1B" w:rsidRDefault="00164600" w:rsidP="00364FC7">
            <w:pPr>
              <w:rPr>
                <w:rFonts w:ascii="Times New Roman" w:hAnsi="Times New Roman" w:cs="Times New Roman"/>
                <w:noProof w:val="0"/>
              </w:rPr>
            </w:pPr>
            <w:r w:rsidRPr="00B34A1B">
              <w:rPr>
                <w:rFonts w:ascii="Times New Roman" w:hAnsi="Times New Roman" w:cs="Times New Roman"/>
                <w:noProof w:val="0"/>
                <w:lang w:val="sr-Latn-RS"/>
              </w:rPr>
              <w:t>E</w:t>
            </w:r>
            <w:r w:rsidRPr="00B34A1B">
              <w:rPr>
                <w:rFonts w:ascii="Times New Roman" w:hAnsi="Times New Roman" w:cs="Times New Roman"/>
                <w:noProof w:val="0"/>
              </w:rPr>
              <w:t>lektroprovodljivost</w:t>
            </w:r>
          </w:p>
        </w:tc>
        <w:tc>
          <w:tcPr>
            <w:tcW w:w="3076" w:type="dxa"/>
          </w:tcPr>
          <w:p w:rsidR="00164600" w:rsidRPr="00B34A1B" w:rsidRDefault="00164600" w:rsidP="00364FC7">
            <w:pPr>
              <w:jc w:val="center"/>
              <w:rPr>
                <w:rFonts w:ascii="Times New Roman" w:hAnsi="Times New Roman" w:cs="Times New Roman"/>
                <w:noProof w:val="0"/>
              </w:rPr>
            </w:pPr>
            <w:r w:rsidRPr="00B34A1B">
              <w:rPr>
                <w:rFonts w:ascii="Times New Roman" w:hAnsi="Times New Roman" w:cs="Times New Roman"/>
                <w:noProof w:val="0"/>
              </w:rPr>
              <w:t>µS/cm</w:t>
            </w:r>
            <w:r w:rsidRPr="00B34A1B">
              <w:rPr>
                <w:rFonts w:ascii="Times New Roman" w:hAnsi="Times New Roman" w:cs="Times New Roman"/>
                <w:noProof w:val="0"/>
                <w:vertAlign w:val="superscript"/>
              </w:rPr>
              <w:t>3</w:t>
            </w:r>
          </w:p>
        </w:tc>
        <w:tc>
          <w:tcPr>
            <w:tcW w:w="3080" w:type="dxa"/>
          </w:tcPr>
          <w:p w:rsidR="00164600" w:rsidRPr="00B34A1B" w:rsidRDefault="00771F3B" w:rsidP="00364FC7">
            <w:pPr>
              <w:jc w:val="center"/>
              <w:rPr>
                <w:rFonts w:ascii="Times New Roman" w:hAnsi="Times New Roman" w:cs="Times New Roman"/>
                <w:noProof w:val="0"/>
                <w:lang w:val="sr-Latn-RS"/>
              </w:rPr>
            </w:pPr>
            <w:r>
              <w:rPr>
                <w:rFonts w:ascii="Times New Roman" w:hAnsi="Times New Roman" w:cs="Times New Roman"/>
                <w:noProof w:val="0"/>
                <w:lang w:val="sr-Latn-RS"/>
              </w:rPr>
              <w:t>420</w:t>
            </w:r>
          </w:p>
        </w:tc>
      </w:tr>
      <w:tr w:rsidR="00164600" w:rsidRPr="00B34A1B" w:rsidTr="00364FC7">
        <w:trPr>
          <w:jc w:val="center"/>
        </w:trPr>
        <w:tc>
          <w:tcPr>
            <w:tcW w:w="3130" w:type="dxa"/>
          </w:tcPr>
          <w:p w:rsidR="00164600" w:rsidRPr="00B34A1B" w:rsidRDefault="00164600" w:rsidP="00364FC7">
            <w:pPr>
              <w:rPr>
                <w:rFonts w:ascii="Times New Roman" w:hAnsi="Times New Roman" w:cs="Times New Roman"/>
                <w:noProof w:val="0"/>
              </w:rPr>
            </w:pPr>
            <w:r w:rsidRPr="00B34A1B">
              <w:rPr>
                <w:rFonts w:ascii="Times New Roman" w:hAnsi="Times New Roman" w:cs="Times New Roman"/>
                <w:noProof w:val="0"/>
              </w:rPr>
              <w:t>pH</w:t>
            </w:r>
          </w:p>
        </w:tc>
        <w:tc>
          <w:tcPr>
            <w:tcW w:w="3076" w:type="dxa"/>
          </w:tcPr>
          <w:p w:rsidR="00164600" w:rsidRPr="00B34A1B" w:rsidRDefault="00164600" w:rsidP="00364FC7">
            <w:pPr>
              <w:jc w:val="center"/>
              <w:rPr>
                <w:rFonts w:ascii="Times New Roman" w:hAnsi="Times New Roman" w:cs="Times New Roman"/>
                <w:noProof w:val="0"/>
              </w:rPr>
            </w:pPr>
            <w:r w:rsidRPr="00B34A1B">
              <w:rPr>
                <w:rFonts w:ascii="Times New Roman" w:hAnsi="Times New Roman" w:cs="Times New Roman"/>
                <w:noProof w:val="0"/>
              </w:rPr>
              <w:t>0-14</w:t>
            </w:r>
          </w:p>
        </w:tc>
        <w:tc>
          <w:tcPr>
            <w:tcW w:w="3080" w:type="dxa"/>
          </w:tcPr>
          <w:p w:rsidR="00164600" w:rsidRPr="00B34A1B" w:rsidRDefault="00771F3B" w:rsidP="00364FC7">
            <w:pPr>
              <w:jc w:val="center"/>
              <w:rPr>
                <w:rFonts w:ascii="Times New Roman" w:hAnsi="Times New Roman" w:cs="Times New Roman"/>
                <w:noProof w:val="0"/>
                <w:lang w:val="sr-Latn-RS"/>
              </w:rPr>
            </w:pPr>
            <w:r>
              <w:rPr>
                <w:rFonts w:ascii="Times New Roman" w:hAnsi="Times New Roman" w:cs="Times New Roman"/>
                <w:noProof w:val="0"/>
                <w:lang w:val="sr-Latn-RS"/>
              </w:rPr>
              <w:t>8,9</w:t>
            </w:r>
          </w:p>
        </w:tc>
      </w:tr>
      <w:tr w:rsidR="00164600" w:rsidRPr="00B34A1B" w:rsidTr="00364FC7">
        <w:trPr>
          <w:jc w:val="center"/>
        </w:trPr>
        <w:tc>
          <w:tcPr>
            <w:tcW w:w="3130" w:type="dxa"/>
          </w:tcPr>
          <w:p w:rsidR="00164600" w:rsidRPr="00B34A1B" w:rsidRDefault="00164600" w:rsidP="00364FC7">
            <w:pPr>
              <w:rPr>
                <w:rFonts w:ascii="Times New Roman" w:hAnsi="Times New Roman" w:cs="Times New Roman"/>
                <w:noProof w:val="0"/>
              </w:rPr>
            </w:pPr>
            <w:r w:rsidRPr="00B34A1B">
              <w:rPr>
                <w:rFonts w:ascii="Times New Roman" w:hAnsi="Times New Roman" w:cs="Times New Roman"/>
                <w:noProof w:val="0"/>
                <w:lang w:val="sr-Latn-RS"/>
              </w:rPr>
              <w:lastRenderedPageBreak/>
              <w:t>K</w:t>
            </w:r>
            <w:r w:rsidRPr="00B34A1B">
              <w:rPr>
                <w:rFonts w:ascii="Times New Roman" w:hAnsi="Times New Roman" w:cs="Times New Roman"/>
                <w:noProof w:val="0"/>
              </w:rPr>
              <w:t>oncentracija kiseonika</w:t>
            </w:r>
          </w:p>
        </w:tc>
        <w:tc>
          <w:tcPr>
            <w:tcW w:w="3076" w:type="dxa"/>
          </w:tcPr>
          <w:p w:rsidR="00164600" w:rsidRPr="00B34A1B" w:rsidRDefault="00164600" w:rsidP="00364FC7">
            <w:pPr>
              <w:jc w:val="center"/>
              <w:rPr>
                <w:rFonts w:ascii="Times New Roman" w:hAnsi="Times New Roman" w:cs="Times New Roman"/>
                <w:noProof w:val="0"/>
              </w:rPr>
            </w:pPr>
            <w:r w:rsidRPr="00B34A1B">
              <w:rPr>
                <w:rFonts w:ascii="Times New Roman" w:hAnsi="Times New Roman" w:cs="Times New Roman"/>
                <w:noProof w:val="0"/>
              </w:rPr>
              <w:t>mg/l</w:t>
            </w:r>
          </w:p>
        </w:tc>
        <w:tc>
          <w:tcPr>
            <w:tcW w:w="3080" w:type="dxa"/>
          </w:tcPr>
          <w:p w:rsidR="00164600" w:rsidRPr="00B34A1B" w:rsidRDefault="006D5678" w:rsidP="00364FC7">
            <w:pPr>
              <w:jc w:val="center"/>
              <w:rPr>
                <w:rFonts w:ascii="Times New Roman" w:hAnsi="Times New Roman" w:cs="Times New Roman"/>
                <w:noProof w:val="0"/>
                <w:lang w:val="sr-Latn-RS"/>
              </w:rPr>
            </w:pPr>
            <w:r>
              <w:rPr>
                <w:rFonts w:ascii="Times New Roman" w:hAnsi="Times New Roman" w:cs="Times New Roman"/>
                <w:noProof w:val="0"/>
                <w:lang w:val="sr-Latn-RS"/>
              </w:rPr>
              <w:t>9,39</w:t>
            </w:r>
          </w:p>
        </w:tc>
      </w:tr>
      <w:tr w:rsidR="00164600" w:rsidRPr="00B34A1B" w:rsidTr="00364FC7">
        <w:trPr>
          <w:jc w:val="center"/>
        </w:trPr>
        <w:tc>
          <w:tcPr>
            <w:tcW w:w="3130" w:type="dxa"/>
          </w:tcPr>
          <w:p w:rsidR="00164600" w:rsidRPr="00B34A1B" w:rsidRDefault="00164600" w:rsidP="00364FC7">
            <w:pPr>
              <w:rPr>
                <w:rFonts w:ascii="Times New Roman" w:hAnsi="Times New Roman" w:cs="Times New Roman"/>
                <w:noProof w:val="0"/>
              </w:rPr>
            </w:pPr>
            <w:r w:rsidRPr="00B34A1B">
              <w:rPr>
                <w:rFonts w:ascii="Times New Roman" w:hAnsi="Times New Roman" w:cs="Times New Roman"/>
                <w:noProof w:val="0"/>
                <w:lang w:val="sr-Latn-RS"/>
              </w:rPr>
              <w:t>S</w:t>
            </w:r>
            <w:r w:rsidRPr="00B34A1B">
              <w:rPr>
                <w:rFonts w:ascii="Times New Roman" w:hAnsi="Times New Roman" w:cs="Times New Roman"/>
                <w:noProof w:val="0"/>
              </w:rPr>
              <w:t>aturacija kiseonika</w:t>
            </w:r>
          </w:p>
        </w:tc>
        <w:tc>
          <w:tcPr>
            <w:tcW w:w="3076" w:type="dxa"/>
          </w:tcPr>
          <w:p w:rsidR="00164600" w:rsidRPr="00B34A1B" w:rsidRDefault="00164600" w:rsidP="00364FC7">
            <w:pPr>
              <w:jc w:val="center"/>
              <w:rPr>
                <w:rFonts w:ascii="Times New Roman" w:hAnsi="Times New Roman" w:cs="Times New Roman"/>
                <w:noProof w:val="0"/>
              </w:rPr>
            </w:pPr>
            <w:r w:rsidRPr="00B34A1B">
              <w:rPr>
                <w:rFonts w:ascii="Times New Roman" w:hAnsi="Times New Roman" w:cs="Times New Roman"/>
                <w:noProof w:val="0"/>
              </w:rPr>
              <w:t>%</w:t>
            </w:r>
          </w:p>
        </w:tc>
        <w:tc>
          <w:tcPr>
            <w:tcW w:w="3080" w:type="dxa"/>
          </w:tcPr>
          <w:p w:rsidR="00164600" w:rsidRPr="00B34A1B" w:rsidRDefault="006D5678" w:rsidP="00364FC7">
            <w:pPr>
              <w:jc w:val="center"/>
              <w:rPr>
                <w:rFonts w:ascii="Times New Roman" w:hAnsi="Times New Roman" w:cs="Times New Roman"/>
                <w:noProof w:val="0"/>
                <w:lang w:val="sr-Latn-RS"/>
              </w:rPr>
            </w:pPr>
            <w:r>
              <w:rPr>
                <w:rFonts w:ascii="Times New Roman" w:hAnsi="Times New Roman" w:cs="Times New Roman"/>
                <w:noProof w:val="0"/>
                <w:lang w:val="sr-Latn-RS"/>
              </w:rPr>
              <w:t>100,9</w:t>
            </w:r>
          </w:p>
        </w:tc>
      </w:tr>
      <w:tr w:rsidR="00164600" w:rsidRPr="00B34A1B" w:rsidTr="00364FC7">
        <w:trPr>
          <w:jc w:val="center"/>
        </w:trPr>
        <w:tc>
          <w:tcPr>
            <w:tcW w:w="3130" w:type="dxa"/>
          </w:tcPr>
          <w:p w:rsidR="00164600" w:rsidRPr="00B34A1B" w:rsidRDefault="00164600" w:rsidP="00364FC7">
            <w:pPr>
              <w:rPr>
                <w:rFonts w:ascii="Times New Roman" w:hAnsi="Times New Roman" w:cs="Times New Roman"/>
                <w:noProof w:val="0"/>
              </w:rPr>
            </w:pPr>
            <w:r w:rsidRPr="00B34A1B">
              <w:rPr>
                <w:rFonts w:ascii="Times New Roman" w:hAnsi="Times New Roman" w:cs="Times New Roman"/>
                <w:noProof w:val="0"/>
                <w:lang w:val="sr-Latn-RS"/>
              </w:rPr>
              <w:t>T</w:t>
            </w:r>
            <w:r w:rsidRPr="00B34A1B">
              <w:rPr>
                <w:rFonts w:ascii="Times New Roman" w:hAnsi="Times New Roman" w:cs="Times New Roman"/>
                <w:noProof w:val="0"/>
              </w:rPr>
              <w:t>vrdoća vode (CaCo</w:t>
            </w:r>
            <w:r w:rsidRPr="00B34A1B">
              <w:rPr>
                <w:rFonts w:ascii="Times New Roman" w:hAnsi="Times New Roman" w:cs="Times New Roman"/>
                <w:noProof w:val="0"/>
                <w:vertAlign w:val="subscript"/>
              </w:rPr>
              <w:t>3</w:t>
            </w:r>
            <w:r w:rsidRPr="00B34A1B">
              <w:rPr>
                <w:rFonts w:ascii="Times New Roman" w:hAnsi="Times New Roman" w:cs="Times New Roman"/>
                <w:noProof w:val="0"/>
              </w:rPr>
              <w:t>)</w:t>
            </w:r>
          </w:p>
        </w:tc>
        <w:tc>
          <w:tcPr>
            <w:tcW w:w="3076" w:type="dxa"/>
          </w:tcPr>
          <w:p w:rsidR="00164600" w:rsidRPr="00B34A1B" w:rsidRDefault="00164600" w:rsidP="00364FC7">
            <w:pPr>
              <w:jc w:val="center"/>
              <w:rPr>
                <w:rFonts w:ascii="Times New Roman" w:hAnsi="Times New Roman" w:cs="Times New Roman"/>
                <w:noProof w:val="0"/>
              </w:rPr>
            </w:pPr>
            <w:r w:rsidRPr="00B34A1B">
              <w:rPr>
                <w:rFonts w:ascii="Times New Roman" w:hAnsi="Times New Roman" w:cs="Times New Roman"/>
                <w:noProof w:val="0"/>
              </w:rPr>
              <w:t>mg/l</w:t>
            </w:r>
          </w:p>
        </w:tc>
        <w:tc>
          <w:tcPr>
            <w:tcW w:w="3080" w:type="dxa"/>
          </w:tcPr>
          <w:p w:rsidR="00164600" w:rsidRPr="00B34A1B" w:rsidRDefault="006D5678" w:rsidP="00364FC7">
            <w:pPr>
              <w:jc w:val="center"/>
              <w:rPr>
                <w:rFonts w:ascii="Times New Roman" w:hAnsi="Times New Roman" w:cs="Times New Roman"/>
                <w:noProof w:val="0"/>
                <w:lang w:val="sr-Latn-RS"/>
              </w:rPr>
            </w:pPr>
            <w:r>
              <w:rPr>
                <w:rFonts w:ascii="Times New Roman" w:hAnsi="Times New Roman" w:cs="Times New Roman"/>
                <w:noProof w:val="0"/>
                <w:lang w:val="sr-Latn-RS"/>
              </w:rPr>
              <w:t>260</w:t>
            </w:r>
          </w:p>
        </w:tc>
      </w:tr>
    </w:tbl>
    <w:p w:rsidR="00576994" w:rsidRDefault="00576994" w:rsidP="000A4517">
      <w:pPr>
        <w:spacing w:after="0" w:line="240" w:lineRule="auto"/>
        <w:jc w:val="both"/>
        <w:rPr>
          <w:rFonts w:ascii="Times New Roman" w:eastAsia="Times New Roman" w:hAnsi="Times New Roman" w:cs="Times New Roman"/>
          <w:noProof w:val="0"/>
          <w:sz w:val="24"/>
          <w:szCs w:val="24"/>
          <w:lang w:val="en-US"/>
        </w:rPr>
      </w:pPr>
    </w:p>
    <w:p w:rsidR="00576994" w:rsidRPr="000A4517" w:rsidRDefault="00576994" w:rsidP="000A4517">
      <w:pPr>
        <w:spacing w:after="0" w:line="240" w:lineRule="auto"/>
        <w:jc w:val="both"/>
        <w:rPr>
          <w:rFonts w:ascii="Times New Roman" w:eastAsia="Times New Roman" w:hAnsi="Times New Roman" w:cs="Times New Roman"/>
          <w:noProof w:val="0"/>
          <w:sz w:val="24"/>
          <w:szCs w:val="24"/>
          <w:lang w:val="en-US"/>
        </w:rPr>
      </w:pPr>
    </w:p>
    <w:p w:rsidR="00154928" w:rsidRPr="00B34A1B" w:rsidRDefault="00576994" w:rsidP="00154928">
      <w:pPr>
        <w:spacing w:after="0" w:line="240" w:lineRule="auto"/>
        <w:rPr>
          <w:rFonts w:ascii="Times New Roman" w:hAnsi="Times New Roman" w:cs="Times New Roman"/>
          <w:noProof w:val="0"/>
          <w:lang w:val="sr-Latn-RS"/>
        </w:rPr>
      </w:pPr>
      <w:r>
        <w:rPr>
          <w:rFonts w:ascii="Times New Roman" w:hAnsi="Times New Roman" w:cs="Times New Roman"/>
          <w:noProof w:val="0"/>
          <w:lang w:val="sr-Latn-RS"/>
        </w:rPr>
        <w:t xml:space="preserve">Tabela 4. </w:t>
      </w:r>
      <w:r w:rsidR="00154928">
        <w:rPr>
          <w:rFonts w:ascii="Times New Roman" w:hAnsi="Times New Roman" w:cs="Times New Roman"/>
          <w:noProof w:val="0"/>
          <w:lang w:val="sr-Latn-RS"/>
        </w:rPr>
        <w:t>Reka Kosanica</w:t>
      </w:r>
    </w:p>
    <w:tbl>
      <w:tblPr>
        <w:tblStyle w:val="TableGrid1"/>
        <w:tblW w:w="0" w:type="auto"/>
        <w:jc w:val="center"/>
        <w:tblLook w:val="04A0" w:firstRow="1" w:lastRow="0" w:firstColumn="1" w:lastColumn="0" w:noHBand="0" w:noVBand="1"/>
      </w:tblPr>
      <w:tblGrid>
        <w:gridCol w:w="3130"/>
        <w:gridCol w:w="3076"/>
        <w:gridCol w:w="3080"/>
      </w:tblGrid>
      <w:tr w:rsidR="00154928" w:rsidRPr="00B34A1B" w:rsidTr="00364FC7">
        <w:trPr>
          <w:jc w:val="center"/>
        </w:trPr>
        <w:tc>
          <w:tcPr>
            <w:tcW w:w="9286" w:type="dxa"/>
            <w:gridSpan w:val="3"/>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Fizički i hemijski parametri</w:t>
            </w:r>
          </w:p>
        </w:tc>
      </w:tr>
      <w:tr w:rsidR="00154928" w:rsidRPr="00B34A1B" w:rsidTr="00364FC7">
        <w:trPr>
          <w:jc w:val="center"/>
        </w:trPr>
        <w:tc>
          <w:tcPr>
            <w:tcW w:w="3130" w:type="dxa"/>
            <w:vAlign w:val="center"/>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Parametar</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Jedinice</w:t>
            </w:r>
          </w:p>
        </w:tc>
        <w:tc>
          <w:tcPr>
            <w:tcW w:w="3080"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Vrednost</w:t>
            </w:r>
          </w:p>
        </w:tc>
      </w:tr>
      <w:tr w:rsidR="00154928" w:rsidRPr="00B34A1B" w:rsidTr="00364FC7">
        <w:trPr>
          <w:jc w:val="center"/>
        </w:trPr>
        <w:tc>
          <w:tcPr>
            <w:tcW w:w="3130" w:type="dxa"/>
          </w:tcPr>
          <w:p w:rsidR="00154928" w:rsidRPr="00B34A1B" w:rsidRDefault="00154928" w:rsidP="00364FC7">
            <w:pPr>
              <w:rPr>
                <w:rFonts w:ascii="Times New Roman" w:hAnsi="Times New Roman" w:cs="Times New Roman"/>
                <w:noProof w:val="0"/>
              </w:rPr>
            </w:pPr>
            <w:r w:rsidRPr="00B34A1B">
              <w:rPr>
                <w:rFonts w:ascii="Times New Roman" w:hAnsi="Times New Roman" w:cs="Times New Roman"/>
                <w:noProof w:val="0"/>
                <w:lang w:val="sr-Latn-RS"/>
              </w:rPr>
              <w:t>T</w:t>
            </w:r>
            <w:r w:rsidRPr="00B34A1B">
              <w:rPr>
                <w:rFonts w:ascii="Times New Roman" w:hAnsi="Times New Roman" w:cs="Times New Roman"/>
                <w:noProof w:val="0"/>
              </w:rPr>
              <w:t>emperatura vode</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˚C</w:t>
            </w:r>
          </w:p>
        </w:tc>
        <w:tc>
          <w:tcPr>
            <w:tcW w:w="3080" w:type="dxa"/>
          </w:tcPr>
          <w:p w:rsidR="00154928" w:rsidRPr="00B34A1B" w:rsidRDefault="00154928" w:rsidP="00364FC7">
            <w:pPr>
              <w:jc w:val="center"/>
              <w:rPr>
                <w:rFonts w:ascii="Times New Roman" w:hAnsi="Times New Roman" w:cs="Times New Roman"/>
                <w:noProof w:val="0"/>
                <w:lang w:val="sr-Latn-RS"/>
              </w:rPr>
            </w:pPr>
            <w:r>
              <w:rPr>
                <w:rFonts w:ascii="Times New Roman" w:hAnsi="Times New Roman" w:cs="Times New Roman"/>
                <w:noProof w:val="0"/>
                <w:lang w:val="sr-Latn-RS"/>
              </w:rPr>
              <w:t>14,1</w:t>
            </w:r>
          </w:p>
        </w:tc>
      </w:tr>
      <w:tr w:rsidR="00154928" w:rsidRPr="00B34A1B" w:rsidTr="00364FC7">
        <w:trPr>
          <w:jc w:val="center"/>
        </w:trPr>
        <w:tc>
          <w:tcPr>
            <w:tcW w:w="3130" w:type="dxa"/>
          </w:tcPr>
          <w:p w:rsidR="00154928" w:rsidRPr="00B34A1B" w:rsidRDefault="00154928" w:rsidP="00364FC7">
            <w:pPr>
              <w:rPr>
                <w:rFonts w:ascii="Times New Roman" w:hAnsi="Times New Roman" w:cs="Times New Roman"/>
                <w:noProof w:val="0"/>
              </w:rPr>
            </w:pPr>
            <w:r w:rsidRPr="00B34A1B">
              <w:rPr>
                <w:rFonts w:ascii="Times New Roman" w:hAnsi="Times New Roman" w:cs="Times New Roman"/>
                <w:noProof w:val="0"/>
                <w:lang w:val="sr-Latn-RS"/>
              </w:rPr>
              <w:t>E</w:t>
            </w:r>
            <w:r w:rsidRPr="00B34A1B">
              <w:rPr>
                <w:rFonts w:ascii="Times New Roman" w:hAnsi="Times New Roman" w:cs="Times New Roman"/>
                <w:noProof w:val="0"/>
              </w:rPr>
              <w:t>lektroprovodljivost</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µS/cm</w:t>
            </w:r>
            <w:r w:rsidRPr="00B34A1B">
              <w:rPr>
                <w:rFonts w:ascii="Times New Roman" w:hAnsi="Times New Roman" w:cs="Times New Roman"/>
                <w:noProof w:val="0"/>
                <w:vertAlign w:val="superscript"/>
              </w:rPr>
              <w:t>3</w:t>
            </w:r>
          </w:p>
        </w:tc>
        <w:tc>
          <w:tcPr>
            <w:tcW w:w="3080" w:type="dxa"/>
          </w:tcPr>
          <w:p w:rsidR="00154928" w:rsidRPr="00B34A1B" w:rsidRDefault="00154928" w:rsidP="00364FC7">
            <w:pPr>
              <w:jc w:val="center"/>
              <w:rPr>
                <w:rFonts w:ascii="Times New Roman" w:hAnsi="Times New Roman" w:cs="Times New Roman"/>
                <w:noProof w:val="0"/>
                <w:lang w:val="sr-Latn-RS"/>
              </w:rPr>
            </w:pPr>
            <w:r>
              <w:rPr>
                <w:rFonts w:ascii="Times New Roman" w:hAnsi="Times New Roman" w:cs="Times New Roman"/>
                <w:noProof w:val="0"/>
                <w:lang w:val="sr-Latn-RS"/>
              </w:rPr>
              <w:t>720</w:t>
            </w:r>
          </w:p>
        </w:tc>
      </w:tr>
      <w:tr w:rsidR="00154928" w:rsidRPr="00B34A1B" w:rsidTr="00364FC7">
        <w:trPr>
          <w:jc w:val="center"/>
        </w:trPr>
        <w:tc>
          <w:tcPr>
            <w:tcW w:w="3130" w:type="dxa"/>
          </w:tcPr>
          <w:p w:rsidR="00154928" w:rsidRPr="00B34A1B" w:rsidRDefault="00154928" w:rsidP="00364FC7">
            <w:pPr>
              <w:rPr>
                <w:rFonts w:ascii="Times New Roman" w:hAnsi="Times New Roman" w:cs="Times New Roman"/>
                <w:noProof w:val="0"/>
              </w:rPr>
            </w:pPr>
            <w:r w:rsidRPr="00B34A1B">
              <w:rPr>
                <w:rFonts w:ascii="Times New Roman" w:hAnsi="Times New Roman" w:cs="Times New Roman"/>
                <w:noProof w:val="0"/>
              </w:rPr>
              <w:t>pH</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0-14</w:t>
            </w:r>
          </w:p>
        </w:tc>
        <w:tc>
          <w:tcPr>
            <w:tcW w:w="3080" w:type="dxa"/>
          </w:tcPr>
          <w:p w:rsidR="00154928" w:rsidRPr="00B34A1B" w:rsidRDefault="00154928" w:rsidP="00364FC7">
            <w:pPr>
              <w:jc w:val="center"/>
              <w:rPr>
                <w:rFonts w:ascii="Times New Roman" w:hAnsi="Times New Roman" w:cs="Times New Roman"/>
                <w:noProof w:val="0"/>
                <w:lang w:val="sr-Latn-RS"/>
              </w:rPr>
            </w:pPr>
            <w:r>
              <w:rPr>
                <w:rFonts w:ascii="Times New Roman" w:hAnsi="Times New Roman" w:cs="Times New Roman"/>
                <w:noProof w:val="0"/>
                <w:lang w:val="sr-Latn-RS"/>
              </w:rPr>
              <w:t>8.45</w:t>
            </w:r>
          </w:p>
        </w:tc>
      </w:tr>
      <w:tr w:rsidR="00154928" w:rsidRPr="00B34A1B" w:rsidTr="00364FC7">
        <w:trPr>
          <w:jc w:val="center"/>
        </w:trPr>
        <w:tc>
          <w:tcPr>
            <w:tcW w:w="3130" w:type="dxa"/>
          </w:tcPr>
          <w:p w:rsidR="00154928" w:rsidRPr="00B34A1B" w:rsidRDefault="00154928" w:rsidP="00364FC7">
            <w:pPr>
              <w:rPr>
                <w:rFonts w:ascii="Times New Roman" w:hAnsi="Times New Roman" w:cs="Times New Roman"/>
                <w:noProof w:val="0"/>
              </w:rPr>
            </w:pPr>
            <w:r w:rsidRPr="00B34A1B">
              <w:rPr>
                <w:rFonts w:ascii="Times New Roman" w:hAnsi="Times New Roman" w:cs="Times New Roman"/>
                <w:noProof w:val="0"/>
                <w:lang w:val="sr-Latn-RS"/>
              </w:rPr>
              <w:t>K</w:t>
            </w:r>
            <w:r w:rsidRPr="00B34A1B">
              <w:rPr>
                <w:rFonts w:ascii="Times New Roman" w:hAnsi="Times New Roman" w:cs="Times New Roman"/>
                <w:noProof w:val="0"/>
              </w:rPr>
              <w:t>oncentracija kiseonika</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mg/l</w:t>
            </w:r>
          </w:p>
        </w:tc>
        <w:tc>
          <w:tcPr>
            <w:tcW w:w="3080" w:type="dxa"/>
          </w:tcPr>
          <w:p w:rsidR="00154928" w:rsidRPr="00B34A1B" w:rsidRDefault="00154928" w:rsidP="00364FC7">
            <w:pPr>
              <w:jc w:val="center"/>
              <w:rPr>
                <w:rFonts w:ascii="Times New Roman" w:hAnsi="Times New Roman" w:cs="Times New Roman"/>
                <w:noProof w:val="0"/>
                <w:lang w:val="sr-Latn-RS"/>
              </w:rPr>
            </w:pPr>
            <w:r>
              <w:rPr>
                <w:rFonts w:ascii="Times New Roman" w:hAnsi="Times New Roman" w:cs="Times New Roman"/>
                <w:noProof w:val="0"/>
                <w:lang w:val="sr-Latn-RS"/>
              </w:rPr>
              <w:t>12,1</w:t>
            </w:r>
          </w:p>
        </w:tc>
      </w:tr>
      <w:tr w:rsidR="00154928" w:rsidRPr="00B34A1B" w:rsidTr="00364FC7">
        <w:trPr>
          <w:jc w:val="center"/>
        </w:trPr>
        <w:tc>
          <w:tcPr>
            <w:tcW w:w="3130" w:type="dxa"/>
          </w:tcPr>
          <w:p w:rsidR="00154928" w:rsidRPr="00B34A1B" w:rsidRDefault="00154928" w:rsidP="00364FC7">
            <w:pPr>
              <w:rPr>
                <w:rFonts w:ascii="Times New Roman" w:hAnsi="Times New Roman" w:cs="Times New Roman"/>
                <w:noProof w:val="0"/>
              </w:rPr>
            </w:pPr>
            <w:r w:rsidRPr="00B34A1B">
              <w:rPr>
                <w:rFonts w:ascii="Times New Roman" w:hAnsi="Times New Roman" w:cs="Times New Roman"/>
                <w:noProof w:val="0"/>
                <w:lang w:val="sr-Latn-RS"/>
              </w:rPr>
              <w:t>S</w:t>
            </w:r>
            <w:r w:rsidRPr="00B34A1B">
              <w:rPr>
                <w:rFonts w:ascii="Times New Roman" w:hAnsi="Times New Roman" w:cs="Times New Roman"/>
                <w:noProof w:val="0"/>
              </w:rPr>
              <w:t>aturacija kiseonika</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w:t>
            </w:r>
          </w:p>
        </w:tc>
        <w:tc>
          <w:tcPr>
            <w:tcW w:w="3080" w:type="dxa"/>
          </w:tcPr>
          <w:p w:rsidR="00154928" w:rsidRPr="00B34A1B" w:rsidRDefault="00154928" w:rsidP="00364FC7">
            <w:pPr>
              <w:jc w:val="center"/>
              <w:rPr>
                <w:rFonts w:ascii="Times New Roman" w:hAnsi="Times New Roman" w:cs="Times New Roman"/>
                <w:noProof w:val="0"/>
                <w:lang w:val="sr-Latn-RS"/>
              </w:rPr>
            </w:pPr>
            <w:r>
              <w:rPr>
                <w:rFonts w:ascii="Times New Roman" w:hAnsi="Times New Roman" w:cs="Times New Roman"/>
                <w:noProof w:val="0"/>
                <w:lang w:val="sr-Latn-RS"/>
              </w:rPr>
              <w:t>123,4</w:t>
            </w:r>
          </w:p>
        </w:tc>
      </w:tr>
      <w:tr w:rsidR="00154928" w:rsidRPr="00B34A1B" w:rsidTr="00364FC7">
        <w:trPr>
          <w:jc w:val="center"/>
        </w:trPr>
        <w:tc>
          <w:tcPr>
            <w:tcW w:w="3130" w:type="dxa"/>
          </w:tcPr>
          <w:p w:rsidR="00154928" w:rsidRPr="00B34A1B" w:rsidRDefault="00154928" w:rsidP="00364FC7">
            <w:pPr>
              <w:rPr>
                <w:rFonts w:ascii="Times New Roman" w:hAnsi="Times New Roman" w:cs="Times New Roman"/>
                <w:noProof w:val="0"/>
              </w:rPr>
            </w:pPr>
            <w:r w:rsidRPr="00B34A1B">
              <w:rPr>
                <w:rFonts w:ascii="Times New Roman" w:hAnsi="Times New Roman" w:cs="Times New Roman"/>
                <w:noProof w:val="0"/>
                <w:lang w:val="sr-Latn-RS"/>
              </w:rPr>
              <w:t>T</w:t>
            </w:r>
            <w:r w:rsidRPr="00B34A1B">
              <w:rPr>
                <w:rFonts w:ascii="Times New Roman" w:hAnsi="Times New Roman" w:cs="Times New Roman"/>
                <w:noProof w:val="0"/>
              </w:rPr>
              <w:t>vrdoća vode (CaCo</w:t>
            </w:r>
            <w:r w:rsidRPr="00B34A1B">
              <w:rPr>
                <w:rFonts w:ascii="Times New Roman" w:hAnsi="Times New Roman" w:cs="Times New Roman"/>
                <w:noProof w:val="0"/>
                <w:vertAlign w:val="subscript"/>
              </w:rPr>
              <w:t>3</w:t>
            </w:r>
            <w:r w:rsidRPr="00B34A1B">
              <w:rPr>
                <w:rFonts w:ascii="Times New Roman" w:hAnsi="Times New Roman" w:cs="Times New Roman"/>
                <w:noProof w:val="0"/>
              </w:rPr>
              <w:t>)</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mg/l</w:t>
            </w:r>
          </w:p>
        </w:tc>
        <w:tc>
          <w:tcPr>
            <w:tcW w:w="3080" w:type="dxa"/>
          </w:tcPr>
          <w:p w:rsidR="00154928" w:rsidRPr="00B34A1B" w:rsidRDefault="00154928" w:rsidP="00364FC7">
            <w:pPr>
              <w:jc w:val="center"/>
              <w:rPr>
                <w:rFonts w:ascii="Times New Roman" w:hAnsi="Times New Roman" w:cs="Times New Roman"/>
                <w:noProof w:val="0"/>
                <w:lang w:val="sr-Latn-RS"/>
              </w:rPr>
            </w:pPr>
            <w:r>
              <w:rPr>
                <w:rFonts w:ascii="Times New Roman" w:hAnsi="Times New Roman" w:cs="Times New Roman"/>
                <w:noProof w:val="0"/>
                <w:lang w:val="sr-Latn-RS"/>
              </w:rPr>
              <w:t>360</w:t>
            </w:r>
          </w:p>
        </w:tc>
      </w:tr>
    </w:tbl>
    <w:p w:rsidR="000A4517" w:rsidRPr="000A4517" w:rsidRDefault="000A4517" w:rsidP="000A4517">
      <w:pPr>
        <w:spacing w:after="0" w:line="240" w:lineRule="auto"/>
        <w:jc w:val="both"/>
        <w:rPr>
          <w:rFonts w:ascii="Times New Roman" w:eastAsia="Times New Roman" w:hAnsi="Times New Roman" w:cs="Times New Roman"/>
          <w:b/>
          <w:noProof w:val="0"/>
          <w:sz w:val="24"/>
          <w:szCs w:val="24"/>
          <w:lang w:val="en-US"/>
        </w:rPr>
      </w:pPr>
    </w:p>
    <w:p w:rsidR="00154928" w:rsidRPr="00B34A1B" w:rsidRDefault="00576994" w:rsidP="00154928">
      <w:pPr>
        <w:spacing w:after="0" w:line="240" w:lineRule="auto"/>
        <w:rPr>
          <w:rFonts w:ascii="Times New Roman" w:hAnsi="Times New Roman" w:cs="Times New Roman"/>
          <w:noProof w:val="0"/>
          <w:lang w:val="sr-Latn-RS"/>
        </w:rPr>
      </w:pPr>
      <w:r>
        <w:rPr>
          <w:rFonts w:ascii="Times New Roman" w:hAnsi="Times New Roman" w:cs="Times New Roman"/>
          <w:noProof w:val="0"/>
          <w:lang w:val="sr-Latn-RS"/>
        </w:rPr>
        <w:t xml:space="preserve">Tabela 5. </w:t>
      </w:r>
      <w:r w:rsidR="00154928">
        <w:rPr>
          <w:rFonts w:ascii="Times New Roman" w:hAnsi="Times New Roman" w:cs="Times New Roman"/>
          <w:noProof w:val="0"/>
          <w:lang w:val="sr-Latn-RS"/>
        </w:rPr>
        <w:t xml:space="preserve">Reka Dobrodolska </w:t>
      </w:r>
    </w:p>
    <w:tbl>
      <w:tblPr>
        <w:tblStyle w:val="TableGrid1"/>
        <w:tblW w:w="0" w:type="auto"/>
        <w:jc w:val="center"/>
        <w:tblLook w:val="04A0" w:firstRow="1" w:lastRow="0" w:firstColumn="1" w:lastColumn="0" w:noHBand="0" w:noVBand="1"/>
      </w:tblPr>
      <w:tblGrid>
        <w:gridCol w:w="3130"/>
        <w:gridCol w:w="3076"/>
        <w:gridCol w:w="3080"/>
      </w:tblGrid>
      <w:tr w:rsidR="00154928" w:rsidRPr="00B34A1B" w:rsidTr="00364FC7">
        <w:trPr>
          <w:jc w:val="center"/>
        </w:trPr>
        <w:tc>
          <w:tcPr>
            <w:tcW w:w="9286" w:type="dxa"/>
            <w:gridSpan w:val="3"/>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Fizički i hemijski parametri</w:t>
            </w:r>
          </w:p>
        </w:tc>
      </w:tr>
      <w:tr w:rsidR="00154928" w:rsidRPr="00B34A1B" w:rsidTr="00364FC7">
        <w:trPr>
          <w:jc w:val="center"/>
        </w:trPr>
        <w:tc>
          <w:tcPr>
            <w:tcW w:w="3130" w:type="dxa"/>
            <w:vAlign w:val="center"/>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Parametar</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Jedinice</w:t>
            </w:r>
          </w:p>
        </w:tc>
        <w:tc>
          <w:tcPr>
            <w:tcW w:w="3080"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Vrednost</w:t>
            </w:r>
          </w:p>
        </w:tc>
      </w:tr>
      <w:tr w:rsidR="00154928" w:rsidRPr="00B34A1B" w:rsidTr="00364FC7">
        <w:trPr>
          <w:jc w:val="center"/>
        </w:trPr>
        <w:tc>
          <w:tcPr>
            <w:tcW w:w="3130" w:type="dxa"/>
          </w:tcPr>
          <w:p w:rsidR="00154928" w:rsidRPr="00B34A1B" w:rsidRDefault="00154928" w:rsidP="00364FC7">
            <w:pPr>
              <w:rPr>
                <w:rFonts w:ascii="Times New Roman" w:hAnsi="Times New Roman" w:cs="Times New Roman"/>
                <w:noProof w:val="0"/>
              </w:rPr>
            </w:pPr>
            <w:r w:rsidRPr="00B34A1B">
              <w:rPr>
                <w:rFonts w:ascii="Times New Roman" w:hAnsi="Times New Roman" w:cs="Times New Roman"/>
                <w:noProof w:val="0"/>
                <w:lang w:val="sr-Latn-RS"/>
              </w:rPr>
              <w:t>T</w:t>
            </w:r>
            <w:r w:rsidRPr="00B34A1B">
              <w:rPr>
                <w:rFonts w:ascii="Times New Roman" w:hAnsi="Times New Roman" w:cs="Times New Roman"/>
                <w:noProof w:val="0"/>
              </w:rPr>
              <w:t>emperatura vode</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˚C</w:t>
            </w:r>
          </w:p>
        </w:tc>
        <w:tc>
          <w:tcPr>
            <w:tcW w:w="3080" w:type="dxa"/>
          </w:tcPr>
          <w:p w:rsidR="00154928" w:rsidRPr="00B34A1B" w:rsidRDefault="00154928" w:rsidP="00364FC7">
            <w:pPr>
              <w:jc w:val="center"/>
              <w:rPr>
                <w:rFonts w:ascii="Times New Roman" w:hAnsi="Times New Roman" w:cs="Times New Roman"/>
                <w:noProof w:val="0"/>
                <w:lang w:val="sr-Latn-RS"/>
              </w:rPr>
            </w:pPr>
            <w:r>
              <w:rPr>
                <w:rFonts w:ascii="Times New Roman" w:hAnsi="Times New Roman" w:cs="Times New Roman"/>
                <w:noProof w:val="0"/>
                <w:lang w:val="sr-Latn-RS"/>
              </w:rPr>
              <w:t>11,2</w:t>
            </w:r>
          </w:p>
        </w:tc>
      </w:tr>
      <w:tr w:rsidR="00154928" w:rsidRPr="00B34A1B" w:rsidTr="00364FC7">
        <w:trPr>
          <w:jc w:val="center"/>
        </w:trPr>
        <w:tc>
          <w:tcPr>
            <w:tcW w:w="3130" w:type="dxa"/>
          </w:tcPr>
          <w:p w:rsidR="00154928" w:rsidRPr="00B34A1B" w:rsidRDefault="00154928" w:rsidP="00364FC7">
            <w:pPr>
              <w:rPr>
                <w:rFonts w:ascii="Times New Roman" w:hAnsi="Times New Roman" w:cs="Times New Roman"/>
                <w:noProof w:val="0"/>
              </w:rPr>
            </w:pPr>
            <w:r w:rsidRPr="00B34A1B">
              <w:rPr>
                <w:rFonts w:ascii="Times New Roman" w:hAnsi="Times New Roman" w:cs="Times New Roman"/>
                <w:noProof w:val="0"/>
                <w:lang w:val="sr-Latn-RS"/>
              </w:rPr>
              <w:t>E</w:t>
            </w:r>
            <w:r w:rsidRPr="00B34A1B">
              <w:rPr>
                <w:rFonts w:ascii="Times New Roman" w:hAnsi="Times New Roman" w:cs="Times New Roman"/>
                <w:noProof w:val="0"/>
              </w:rPr>
              <w:t>lektroprovodljivost</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µS/cm</w:t>
            </w:r>
            <w:r w:rsidRPr="00B34A1B">
              <w:rPr>
                <w:rFonts w:ascii="Times New Roman" w:hAnsi="Times New Roman" w:cs="Times New Roman"/>
                <w:noProof w:val="0"/>
                <w:vertAlign w:val="superscript"/>
              </w:rPr>
              <w:t>3</w:t>
            </w:r>
          </w:p>
        </w:tc>
        <w:tc>
          <w:tcPr>
            <w:tcW w:w="3080" w:type="dxa"/>
          </w:tcPr>
          <w:p w:rsidR="00154928" w:rsidRPr="00B34A1B" w:rsidRDefault="00154928" w:rsidP="00364FC7">
            <w:pPr>
              <w:jc w:val="center"/>
              <w:rPr>
                <w:rFonts w:ascii="Times New Roman" w:hAnsi="Times New Roman" w:cs="Times New Roman"/>
                <w:noProof w:val="0"/>
                <w:lang w:val="sr-Latn-RS"/>
              </w:rPr>
            </w:pPr>
            <w:r>
              <w:rPr>
                <w:rFonts w:ascii="Times New Roman" w:hAnsi="Times New Roman" w:cs="Times New Roman"/>
                <w:noProof w:val="0"/>
                <w:lang w:val="sr-Latn-RS"/>
              </w:rPr>
              <w:t>610</w:t>
            </w:r>
          </w:p>
        </w:tc>
      </w:tr>
      <w:tr w:rsidR="00154928" w:rsidRPr="00B34A1B" w:rsidTr="00364FC7">
        <w:trPr>
          <w:jc w:val="center"/>
        </w:trPr>
        <w:tc>
          <w:tcPr>
            <w:tcW w:w="3130" w:type="dxa"/>
          </w:tcPr>
          <w:p w:rsidR="00154928" w:rsidRPr="00B34A1B" w:rsidRDefault="00154928" w:rsidP="00364FC7">
            <w:pPr>
              <w:rPr>
                <w:rFonts w:ascii="Times New Roman" w:hAnsi="Times New Roman" w:cs="Times New Roman"/>
                <w:noProof w:val="0"/>
              </w:rPr>
            </w:pPr>
            <w:r w:rsidRPr="00B34A1B">
              <w:rPr>
                <w:rFonts w:ascii="Times New Roman" w:hAnsi="Times New Roman" w:cs="Times New Roman"/>
                <w:noProof w:val="0"/>
              </w:rPr>
              <w:t>pH</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0-14</w:t>
            </w:r>
          </w:p>
        </w:tc>
        <w:tc>
          <w:tcPr>
            <w:tcW w:w="3080" w:type="dxa"/>
          </w:tcPr>
          <w:p w:rsidR="00154928" w:rsidRPr="00B34A1B" w:rsidRDefault="00154928" w:rsidP="00364FC7">
            <w:pPr>
              <w:jc w:val="center"/>
              <w:rPr>
                <w:rFonts w:ascii="Times New Roman" w:hAnsi="Times New Roman" w:cs="Times New Roman"/>
                <w:noProof w:val="0"/>
                <w:lang w:val="sr-Latn-RS"/>
              </w:rPr>
            </w:pPr>
            <w:r>
              <w:rPr>
                <w:rFonts w:ascii="Times New Roman" w:hAnsi="Times New Roman" w:cs="Times New Roman"/>
                <w:noProof w:val="0"/>
                <w:lang w:val="sr-Latn-RS"/>
              </w:rPr>
              <w:t>8,28</w:t>
            </w:r>
          </w:p>
        </w:tc>
      </w:tr>
      <w:tr w:rsidR="00154928" w:rsidRPr="00B34A1B" w:rsidTr="00364FC7">
        <w:trPr>
          <w:jc w:val="center"/>
        </w:trPr>
        <w:tc>
          <w:tcPr>
            <w:tcW w:w="3130" w:type="dxa"/>
          </w:tcPr>
          <w:p w:rsidR="00154928" w:rsidRPr="00B34A1B" w:rsidRDefault="00154928" w:rsidP="00364FC7">
            <w:pPr>
              <w:rPr>
                <w:rFonts w:ascii="Times New Roman" w:hAnsi="Times New Roman" w:cs="Times New Roman"/>
                <w:noProof w:val="0"/>
              </w:rPr>
            </w:pPr>
            <w:r w:rsidRPr="00B34A1B">
              <w:rPr>
                <w:rFonts w:ascii="Times New Roman" w:hAnsi="Times New Roman" w:cs="Times New Roman"/>
                <w:noProof w:val="0"/>
                <w:lang w:val="sr-Latn-RS"/>
              </w:rPr>
              <w:t>K</w:t>
            </w:r>
            <w:r w:rsidRPr="00B34A1B">
              <w:rPr>
                <w:rFonts w:ascii="Times New Roman" w:hAnsi="Times New Roman" w:cs="Times New Roman"/>
                <w:noProof w:val="0"/>
              </w:rPr>
              <w:t>oncentracija kiseonika</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mg/l</w:t>
            </w:r>
          </w:p>
        </w:tc>
        <w:tc>
          <w:tcPr>
            <w:tcW w:w="3080" w:type="dxa"/>
          </w:tcPr>
          <w:p w:rsidR="00154928" w:rsidRPr="00B34A1B" w:rsidRDefault="00154928" w:rsidP="00364FC7">
            <w:pPr>
              <w:jc w:val="center"/>
              <w:rPr>
                <w:rFonts w:ascii="Times New Roman" w:hAnsi="Times New Roman" w:cs="Times New Roman"/>
                <w:noProof w:val="0"/>
                <w:lang w:val="sr-Latn-RS"/>
              </w:rPr>
            </w:pPr>
            <w:r>
              <w:rPr>
                <w:rFonts w:ascii="Times New Roman" w:hAnsi="Times New Roman" w:cs="Times New Roman"/>
                <w:noProof w:val="0"/>
                <w:lang w:val="sr-Latn-RS"/>
              </w:rPr>
              <w:t>11,85</w:t>
            </w:r>
          </w:p>
        </w:tc>
      </w:tr>
      <w:tr w:rsidR="00154928" w:rsidRPr="00B34A1B" w:rsidTr="00364FC7">
        <w:trPr>
          <w:jc w:val="center"/>
        </w:trPr>
        <w:tc>
          <w:tcPr>
            <w:tcW w:w="3130" w:type="dxa"/>
          </w:tcPr>
          <w:p w:rsidR="00154928" w:rsidRPr="00B34A1B" w:rsidRDefault="00154928" w:rsidP="00364FC7">
            <w:pPr>
              <w:rPr>
                <w:rFonts w:ascii="Times New Roman" w:hAnsi="Times New Roman" w:cs="Times New Roman"/>
                <w:noProof w:val="0"/>
              </w:rPr>
            </w:pPr>
            <w:r w:rsidRPr="00B34A1B">
              <w:rPr>
                <w:rFonts w:ascii="Times New Roman" w:hAnsi="Times New Roman" w:cs="Times New Roman"/>
                <w:noProof w:val="0"/>
                <w:lang w:val="sr-Latn-RS"/>
              </w:rPr>
              <w:t>S</w:t>
            </w:r>
            <w:r w:rsidRPr="00B34A1B">
              <w:rPr>
                <w:rFonts w:ascii="Times New Roman" w:hAnsi="Times New Roman" w:cs="Times New Roman"/>
                <w:noProof w:val="0"/>
              </w:rPr>
              <w:t>aturacija kiseonika</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w:t>
            </w:r>
          </w:p>
        </w:tc>
        <w:tc>
          <w:tcPr>
            <w:tcW w:w="3080" w:type="dxa"/>
          </w:tcPr>
          <w:p w:rsidR="00154928" w:rsidRPr="00B34A1B" w:rsidRDefault="00154928" w:rsidP="00364FC7">
            <w:pPr>
              <w:jc w:val="center"/>
              <w:rPr>
                <w:rFonts w:ascii="Times New Roman" w:hAnsi="Times New Roman" w:cs="Times New Roman"/>
                <w:noProof w:val="0"/>
                <w:lang w:val="sr-Latn-RS"/>
              </w:rPr>
            </w:pPr>
            <w:r>
              <w:rPr>
                <w:rFonts w:ascii="Times New Roman" w:hAnsi="Times New Roman" w:cs="Times New Roman"/>
                <w:noProof w:val="0"/>
                <w:lang w:val="sr-Latn-RS"/>
              </w:rPr>
              <w:t>114,9</w:t>
            </w:r>
          </w:p>
        </w:tc>
      </w:tr>
      <w:tr w:rsidR="00154928" w:rsidRPr="00B34A1B" w:rsidTr="00364FC7">
        <w:trPr>
          <w:jc w:val="center"/>
        </w:trPr>
        <w:tc>
          <w:tcPr>
            <w:tcW w:w="3130" w:type="dxa"/>
          </w:tcPr>
          <w:p w:rsidR="00154928" w:rsidRPr="00B34A1B" w:rsidRDefault="00154928" w:rsidP="00364FC7">
            <w:pPr>
              <w:rPr>
                <w:rFonts w:ascii="Times New Roman" w:hAnsi="Times New Roman" w:cs="Times New Roman"/>
                <w:noProof w:val="0"/>
              </w:rPr>
            </w:pPr>
            <w:r w:rsidRPr="00B34A1B">
              <w:rPr>
                <w:rFonts w:ascii="Times New Roman" w:hAnsi="Times New Roman" w:cs="Times New Roman"/>
                <w:noProof w:val="0"/>
                <w:lang w:val="sr-Latn-RS"/>
              </w:rPr>
              <w:t>T</w:t>
            </w:r>
            <w:r w:rsidRPr="00B34A1B">
              <w:rPr>
                <w:rFonts w:ascii="Times New Roman" w:hAnsi="Times New Roman" w:cs="Times New Roman"/>
                <w:noProof w:val="0"/>
              </w:rPr>
              <w:t>vrdoća vode (CaCo</w:t>
            </w:r>
            <w:r w:rsidRPr="00B34A1B">
              <w:rPr>
                <w:rFonts w:ascii="Times New Roman" w:hAnsi="Times New Roman" w:cs="Times New Roman"/>
                <w:noProof w:val="0"/>
                <w:vertAlign w:val="subscript"/>
              </w:rPr>
              <w:t>3</w:t>
            </w:r>
            <w:r w:rsidRPr="00B34A1B">
              <w:rPr>
                <w:rFonts w:ascii="Times New Roman" w:hAnsi="Times New Roman" w:cs="Times New Roman"/>
                <w:noProof w:val="0"/>
              </w:rPr>
              <w:t>)</w:t>
            </w:r>
          </w:p>
        </w:tc>
        <w:tc>
          <w:tcPr>
            <w:tcW w:w="3076" w:type="dxa"/>
          </w:tcPr>
          <w:p w:rsidR="00154928" w:rsidRPr="00B34A1B" w:rsidRDefault="00154928" w:rsidP="00364FC7">
            <w:pPr>
              <w:jc w:val="center"/>
              <w:rPr>
                <w:rFonts w:ascii="Times New Roman" w:hAnsi="Times New Roman" w:cs="Times New Roman"/>
                <w:noProof w:val="0"/>
              </w:rPr>
            </w:pPr>
            <w:r w:rsidRPr="00B34A1B">
              <w:rPr>
                <w:rFonts w:ascii="Times New Roman" w:hAnsi="Times New Roman" w:cs="Times New Roman"/>
                <w:noProof w:val="0"/>
              </w:rPr>
              <w:t>mg/l</w:t>
            </w:r>
          </w:p>
        </w:tc>
        <w:tc>
          <w:tcPr>
            <w:tcW w:w="3080" w:type="dxa"/>
          </w:tcPr>
          <w:p w:rsidR="00154928" w:rsidRPr="00B34A1B" w:rsidRDefault="00154928" w:rsidP="00364FC7">
            <w:pPr>
              <w:jc w:val="center"/>
              <w:rPr>
                <w:rFonts w:ascii="Times New Roman" w:hAnsi="Times New Roman" w:cs="Times New Roman"/>
                <w:noProof w:val="0"/>
                <w:lang w:val="sr-Latn-RS"/>
              </w:rPr>
            </w:pPr>
            <w:r>
              <w:rPr>
                <w:rFonts w:ascii="Times New Roman" w:hAnsi="Times New Roman" w:cs="Times New Roman"/>
                <w:noProof w:val="0"/>
                <w:lang w:val="sr-Latn-RS"/>
              </w:rPr>
              <w:t>320</w:t>
            </w:r>
          </w:p>
        </w:tc>
      </w:tr>
    </w:tbl>
    <w:p w:rsidR="00154928" w:rsidRDefault="00154928" w:rsidP="00154928">
      <w:pPr>
        <w:spacing w:after="0" w:line="240" w:lineRule="auto"/>
        <w:jc w:val="both"/>
        <w:rPr>
          <w:rFonts w:ascii="Times New Roman" w:eastAsia="Times New Roman" w:hAnsi="Times New Roman" w:cs="Times New Roman"/>
          <w:b/>
          <w:noProof w:val="0"/>
          <w:sz w:val="24"/>
          <w:szCs w:val="24"/>
          <w:lang w:val="en-US"/>
        </w:rPr>
      </w:pPr>
    </w:p>
    <w:p w:rsidR="00154928" w:rsidRDefault="00154928" w:rsidP="00BD560C">
      <w:pPr>
        <w:spacing w:after="0" w:line="240" w:lineRule="auto"/>
        <w:ind w:firstLine="72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 xml:space="preserve">U svim navedenim rekama dominira zelena končasta alga </w:t>
      </w:r>
      <w:r w:rsidRPr="00154928">
        <w:rPr>
          <w:rFonts w:ascii="Times New Roman" w:eastAsia="Times New Roman" w:hAnsi="Times New Roman" w:cs="Times New Roman"/>
          <w:i/>
          <w:noProof w:val="0"/>
          <w:sz w:val="24"/>
          <w:szCs w:val="24"/>
          <w:lang w:val="en-US"/>
        </w:rPr>
        <w:t>Cladophora</w:t>
      </w:r>
      <w:r w:rsidRPr="00154928">
        <w:rPr>
          <w:rFonts w:ascii="Times New Roman" w:eastAsia="Times New Roman" w:hAnsi="Times New Roman" w:cs="Times New Roman"/>
          <w:noProof w:val="0"/>
          <w:sz w:val="24"/>
          <w:szCs w:val="24"/>
          <w:lang w:val="en-US"/>
        </w:rPr>
        <w:t xml:space="preserve"> </w:t>
      </w:r>
      <w:r w:rsidRPr="0059606D">
        <w:rPr>
          <w:rFonts w:ascii="Times New Roman" w:eastAsia="Times New Roman" w:hAnsi="Times New Roman" w:cs="Times New Roman"/>
          <w:i/>
          <w:noProof w:val="0"/>
          <w:sz w:val="24"/>
          <w:szCs w:val="24"/>
          <w:lang w:val="en-US"/>
        </w:rPr>
        <w:t>sp</w:t>
      </w:r>
      <w:r w:rsidR="0059606D" w:rsidRPr="0059606D">
        <w:rPr>
          <w:rFonts w:ascii="Times New Roman" w:eastAsia="Times New Roman" w:hAnsi="Times New Roman" w:cs="Times New Roman"/>
          <w:i/>
          <w:noProof w:val="0"/>
          <w:sz w:val="24"/>
          <w:szCs w:val="24"/>
          <w:lang w:val="en-US"/>
        </w:rPr>
        <w:t xml:space="preserve">. </w:t>
      </w:r>
      <w:proofErr w:type="gramStart"/>
      <w:r w:rsidR="0059606D">
        <w:rPr>
          <w:rFonts w:ascii="Times New Roman" w:eastAsia="Times New Roman" w:hAnsi="Times New Roman" w:cs="Times New Roman"/>
          <w:noProof w:val="0"/>
          <w:sz w:val="24"/>
          <w:szCs w:val="24"/>
          <w:lang w:val="en-US"/>
        </w:rPr>
        <w:t>sa</w:t>
      </w:r>
      <w:proofErr w:type="gramEnd"/>
      <w:r w:rsidR="0059606D">
        <w:rPr>
          <w:rFonts w:ascii="Times New Roman" w:eastAsia="Times New Roman" w:hAnsi="Times New Roman" w:cs="Times New Roman"/>
          <w:noProof w:val="0"/>
          <w:sz w:val="24"/>
          <w:szCs w:val="24"/>
          <w:lang w:val="en-US"/>
        </w:rPr>
        <w:t xml:space="preserve"> prosečnom p</w:t>
      </w:r>
      <w:r w:rsidR="00BD560C">
        <w:rPr>
          <w:rFonts w:ascii="Times New Roman" w:eastAsia="Times New Roman" w:hAnsi="Times New Roman" w:cs="Times New Roman"/>
          <w:noProof w:val="0"/>
          <w:sz w:val="24"/>
          <w:szCs w:val="24"/>
          <w:lang w:val="en-US"/>
        </w:rPr>
        <w:t xml:space="preserve">okrovnošću podloge od 30 do 60%. </w:t>
      </w:r>
    </w:p>
    <w:p w:rsidR="00BD560C" w:rsidRPr="00576994" w:rsidRDefault="00BD560C" w:rsidP="00154928">
      <w:pPr>
        <w:spacing w:after="0" w:line="24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ab/>
        <w:t xml:space="preserve">U fauni </w:t>
      </w:r>
      <w:proofErr w:type="gramStart"/>
      <w:r>
        <w:rPr>
          <w:rFonts w:ascii="Times New Roman" w:eastAsia="Times New Roman" w:hAnsi="Times New Roman" w:cs="Times New Roman"/>
          <w:noProof w:val="0"/>
          <w:sz w:val="24"/>
          <w:szCs w:val="24"/>
          <w:lang w:val="en-US"/>
        </w:rPr>
        <w:t>dna</w:t>
      </w:r>
      <w:proofErr w:type="gramEnd"/>
      <w:r>
        <w:rPr>
          <w:rFonts w:ascii="Times New Roman" w:eastAsia="Times New Roman" w:hAnsi="Times New Roman" w:cs="Times New Roman"/>
          <w:noProof w:val="0"/>
          <w:sz w:val="24"/>
          <w:szCs w:val="24"/>
          <w:lang w:val="en-US"/>
        </w:rPr>
        <w:t xml:space="preserve"> dominiraju amfipodni rakovi iz roda Gammarus i larve Trichoptera, pre svega </w:t>
      </w:r>
      <w:r w:rsidRPr="00BD560C">
        <w:rPr>
          <w:rFonts w:ascii="Times New Roman" w:eastAsia="Times New Roman" w:hAnsi="Times New Roman" w:cs="Times New Roman"/>
          <w:i/>
          <w:noProof w:val="0"/>
          <w:sz w:val="24"/>
          <w:szCs w:val="24"/>
          <w:u w:val="single"/>
          <w:lang w:val="en-US"/>
        </w:rPr>
        <w:t>Hydropsiche angustipenis</w:t>
      </w:r>
      <w:r>
        <w:rPr>
          <w:rFonts w:ascii="Times New Roman" w:eastAsia="Times New Roman" w:hAnsi="Times New Roman" w:cs="Times New Roman"/>
          <w:noProof w:val="0"/>
          <w:sz w:val="24"/>
          <w:szCs w:val="24"/>
          <w:lang w:val="en-US"/>
        </w:rPr>
        <w:t>. Prosečna biomasa faune dna iznosi 17,34 g/m</w:t>
      </w:r>
      <w:r>
        <w:rPr>
          <w:rFonts w:ascii="Times New Roman" w:eastAsia="Times New Roman" w:hAnsi="Times New Roman" w:cs="Times New Roman"/>
          <w:noProof w:val="0"/>
          <w:sz w:val="24"/>
          <w:szCs w:val="24"/>
          <w:vertAlign w:val="superscript"/>
          <w:lang w:val="en-US"/>
        </w:rPr>
        <w:t>2</w:t>
      </w:r>
      <w:r>
        <w:rPr>
          <w:rFonts w:ascii="Times New Roman" w:eastAsia="Times New Roman" w:hAnsi="Times New Roman" w:cs="Times New Roman"/>
          <w:noProof w:val="0"/>
          <w:sz w:val="24"/>
          <w:szCs w:val="24"/>
          <w:lang w:val="en-US"/>
        </w:rPr>
        <w:t xml:space="preserve"> za Prolomsku, 21,54 g/m</w:t>
      </w:r>
      <w:r>
        <w:rPr>
          <w:rFonts w:ascii="Times New Roman" w:eastAsia="Times New Roman" w:hAnsi="Times New Roman" w:cs="Times New Roman"/>
          <w:noProof w:val="0"/>
          <w:sz w:val="24"/>
          <w:szCs w:val="24"/>
          <w:vertAlign w:val="superscript"/>
          <w:lang w:val="en-US"/>
        </w:rPr>
        <w:t xml:space="preserve">2 </w:t>
      </w:r>
      <w:r>
        <w:rPr>
          <w:rFonts w:ascii="Times New Roman" w:eastAsia="Times New Roman" w:hAnsi="Times New Roman" w:cs="Times New Roman"/>
          <w:noProof w:val="0"/>
          <w:sz w:val="24"/>
          <w:szCs w:val="24"/>
          <w:lang w:val="en-US"/>
        </w:rPr>
        <w:t>za reku Kosanicu i 20,05 g/m</w:t>
      </w:r>
      <w:r>
        <w:rPr>
          <w:rFonts w:ascii="Times New Roman" w:eastAsia="Times New Roman" w:hAnsi="Times New Roman" w:cs="Times New Roman"/>
          <w:noProof w:val="0"/>
          <w:sz w:val="24"/>
          <w:szCs w:val="24"/>
          <w:vertAlign w:val="superscript"/>
          <w:lang w:val="en-US"/>
        </w:rPr>
        <w:t xml:space="preserve">2 </w:t>
      </w:r>
      <w:r>
        <w:rPr>
          <w:rFonts w:ascii="Times New Roman" w:eastAsia="Times New Roman" w:hAnsi="Times New Roman" w:cs="Times New Roman"/>
          <w:noProof w:val="0"/>
          <w:sz w:val="24"/>
          <w:szCs w:val="24"/>
          <w:lang w:val="en-US"/>
        </w:rPr>
        <w:t>za Dobrodolsku reku. Biomasa faune dna za Bres</w:t>
      </w:r>
      <w:r w:rsidR="00576994">
        <w:rPr>
          <w:rFonts w:ascii="Times New Roman" w:eastAsia="Times New Roman" w:hAnsi="Times New Roman" w:cs="Times New Roman"/>
          <w:noProof w:val="0"/>
          <w:sz w:val="24"/>
          <w:szCs w:val="24"/>
          <w:lang w:val="en-US"/>
        </w:rPr>
        <w:t>tovačko jezero prosečno iznosi 5</w:t>
      </w:r>
      <w:r>
        <w:rPr>
          <w:rFonts w:ascii="Times New Roman" w:eastAsia="Times New Roman" w:hAnsi="Times New Roman" w:cs="Times New Roman"/>
          <w:noProof w:val="0"/>
          <w:sz w:val="24"/>
          <w:szCs w:val="24"/>
          <w:lang w:val="en-US"/>
        </w:rPr>
        <w:t>6</w:t>
      </w:r>
      <w:proofErr w:type="gramStart"/>
      <w:r>
        <w:rPr>
          <w:rFonts w:ascii="Times New Roman" w:eastAsia="Times New Roman" w:hAnsi="Times New Roman" w:cs="Times New Roman"/>
          <w:noProof w:val="0"/>
          <w:sz w:val="24"/>
          <w:szCs w:val="24"/>
          <w:lang w:val="en-US"/>
        </w:rPr>
        <w:t>,22</w:t>
      </w:r>
      <w:proofErr w:type="gramEnd"/>
      <w:r>
        <w:rPr>
          <w:rFonts w:ascii="Times New Roman" w:eastAsia="Times New Roman" w:hAnsi="Times New Roman" w:cs="Times New Roman"/>
          <w:noProof w:val="0"/>
          <w:sz w:val="24"/>
          <w:szCs w:val="24"/>
          <w:lang w:val="en-US"/>
        </w:rPr>
        <w:t xml:space="preserve"> g/m</w:t>
      </w:r>
      <w:r>
        <w:rPr>
          <w:rFonts w:ascii="Times New Roman" w:eastAsia="Times New Roman" w:hAnsi="Times New Roman" w:cs="Times New Roman"/>
          <w:noProof w:val="0"/>
          <w:sz w:val="24"/>
          <w:szCs w:val="24"/>
          <w:vertAlign w:val="superscript"/>
          <w:lang w:val="en-US"/>
        </w:rPr>
        <w:t>2</w:t>
      </w:r>
      <w:r>
        <w:rPr>
          <w:rFonts w:ascii="Times New Roman" w:eastAsia="Times New Roman" w:hAnsi="Times New Roman" w:cs="Times New Roman"/>
          <w:noProof w:val="0"/>
          <w:sz w:val="24"/>
          <w:szCs w:val="24"/>
          <w:lang w:val="en-US"/>
        </w:rPr>
        <w:t xml:space="preserve">, dok je gustina planktona </w:t>
      </w:r>
      <w:r w:rsidR="00576994">
        <w:rPr>
          <w:rFonts w:ascii="Times New Roman" w:eastAsia="Times New Roman" w:hAnsi="Times New Roman" w:cs="Times New Roman"/>
          <w:noProof w:val="0"/>
          <w:sz w:val="24"/>
          <w:szCs w:val="24"/>
          <w:lang w:val="en-US"/>
        </w:rPr>
        <w:t>12</w:t>
      </w:r>
      <w:r w:rsidR="00862843">
        <w:rPr>
          <w:rFonts w:ascii="Times New Roman" w:eastAsia="Times New Roman" w:hAnsi="Times New Roman" w:cs="Times New Roman"/>
          <w:noProof w:val="0"/>
          <w:sz w:val="24"/>
          <w:szCs w:val="24"/>
          <w:lang w:val="en-US"/>
        </w:rPr>
        <w:t>.</w:t>
      </w:r>
      <w:r w:rsidR="00576994">
        <w:rPr>
          <w:rFonts w:ascii="Times New Roman" w:eastAsia="Times New Roman" w:hAnsi="Times New Roman" w:cs="Times New Roman"/>
          <w:noProof w:val="0"/>
          <w:sz w:val="24"/>
          <w:szCs w:val="24"/>
          <w:lang w:val="en-US"/>
        </w:rPr>
        <w:t>542 ind/dm</w:t>
      </w:r>
      <w:r w:rsidR="00576994">
        <w:rPr>
          <w:rFonts w:ascii="Times New Roman" w:eastAsia="Times New Roman" w:hAnsi="Times New Roman" w:cs="Times New Roman"/>
          <w:noProof w:val="0"/>
          <w:sz w:val="24"/>
          <w:szCs w:val="24"/>
          <w:vertAlign w:val="superscript"/>
          <w:lang w:val="en-US"/>
        </w:rPr>
        <w:t>3</w:t>
      </w:r>
      <w:r w:rsidR="00576994">
        <w:rPr>
          <w:rFonts w:ascii="Times New Roman" w:eastAsia="Times New Roman" w:hAnsi="Times New Roman" w:cs="Times New Roman"/>
          <w:noProof w:val="0"/>
          <w:sz w:val="24"/>
          <w:szCs w:val="24"/>
          <w:lang w:val="en-US"/>
        </w:rPr>
        <w:t xml:space="preserve">. </w:t>
      </w:r>
      <w:proofErr w:type="gramStart"/>
      <w:r w:rsidR="00576994">
        <w:rPr>
          <w:rFonts w:ascii="Times New Roman" w:eastAsia="Times New Roman" w:hAnsi="Times New Roman" w:cs="Times New Roman"/>
          <w:noProof w:val="0"/>
          <w:sz w:val="24"/>
          <w:szCs w:val="24"/>
          <w:lang w:val="en-US"/>
        </w:rPr>
        <w:t>Zooplankton je rotatorija tipa.</w:t>
      </w:r>
      <w:proofErr w:type="gramEnd"/>
      <w:r w:rsidR="00576994">
        <w:rPr>
          <w:rFonts w:ascii="Times New Roman" w:eastAsia="Times New Roman" w:hAnsi="Times New Roman" w:cs="Times New Roman"/>
          <w:noProof w:val="0"/>
          <w:sz w:val="24"/>
          <w:szCs w:val="24"/>
          <w:lang w:val="en-US"/>
        </w:rPr>
        <w:t xml:space="preserve"> </w:t>
      </w:r>
    </w:p>
    <w:p w:rsidR="00154928" w:rsidRDefault="00154928" w:rsidP="00154928">
      <w:pPr>
        <w:spacing w:after="0" w:line="24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b/>
          <w:noProof w:val="0"/>
          <w:sz w:val="24"/>
          <w:szCs w:val="24"/>
          <w:lang w:val="en-US"/>
        </w:rPr>
        <w:tab/>
      </w:r>
      <w:r>
        <w:rPr>
          <w:rFonts w:ascii="Times New Roman" w:eastAsia="Times New Roman" w:hAnsi="Times New Roman" w:cs="Times New Roman"/>
          <w:noProof w:val="0"/>
          <w:sz w:val="24"/>
          <w:szCs w:val="24"/>
          <w:lang w:val="en-US"/>
        </w:rPr>
        <w:t xml:space="preserve">Ekološki status </w:t>
      </w:r>
      <w:r w:rsidR="00576994">
        <w:rPr>
          <w:rFonts w:ascii="Times New Roman" w:eastAsia="Times New Roman" w:hAnsi="Times New Roman" w:cs="Times New Roman"/>
          <w:noProof w:val="0"/>
          <w:sz w:val="24"/>
          <w:szCs w:val="24"/>
          <w:lang w:val="en-US"/>
        </w:rPr>
        <w:t>navedenih reka, a nešto</w:t>
      </w:r>
      <w:r>
        <w:rPr>
          <w:rFonts w:ascii="Times New Roman" w:eastAsia="Times New Roman" w:hAnsi="Times New Roman" w:cs="Times New Roman"/>
          <w:noProof w:val="0"/>
          <w:sz w:val="24"/>
          <w:szCs w:val="24"/>
          <w:lang w:val="en-US"/>
        </w:rPr>
        <w:t xml:space="preserve"> značajnijih </w:t>
      </w:r>
      <w:proofErr w:type="gramStart"/>
      <w:r>
        <w:rPr>
          <w:rFonts w:ascii="Times New Roman" w:eastAsia="Times New Roman" w:hAnsi="Times New Roman" w:cs="Times New Roman"/>
          <w:noProof w:val="0"/>
          <w:sz w:val="24"/>
          <w:szCs w:val="24"/>
          <w:lang w:val="en-US"/>
        </w:rPr>
        <w:t>sa</w:t>
      </w:r>
      <w:proofErr w:type="gramEnd"/>
      <w:r>
        <w:rPr>
          <w:rFonts w:ascii="Times New Roman" w:eastAsia="Times New Roman" w:hAnsi="Times New Roman" w:cs="Times New Roman"/>
          <w:noProof w:val="0"/>
          <w:sz w:val="24"/>
          <w:szCs w:val="24"/>
          <w:lang w:val="en-US"/>
        </w:rPr>
        <w:t xml:space="preserve"> aspekta rekreativnog ribolova se može proceniti kao dobar i to sa srednjim nivoom pouzdanosti</w:t>
      </w:r>
      <w:r w:rsidR="00576994">
        <w:rPr>
          <w:rFonts w:ascii="Times New Roman" w:eastAsia="Times New Roman" w:hAnsi="Times New Roman" w:cs="Times New Roman"/>
          <w:noProof w:val="0"/>
          <w:sz w:val="24"/>
          <w:szCs w:val="24"/>
          <w:lang w:val="en-US"/>
        </w:rPr>
        <w:t xml:space="preserve">. </w:t>
      </w:r>
    </w:p>
    <w:p w:rsidR="00576994" w:rsidRDefault="00576994" w:rsidP="00576994">
      <w:pPr>
        <w:spacing w:after="0" w:line="240" w:lineRule="auto"/>
        <w:ind w:firstLine="720"/>
        <w:jc w:val="both"/>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 xml:space="preserve">Akumulacija “Brestovačko jezero” je </w:t>
      </w:r>
      <w:r>
        <w:rPr>
          <w:rFonts w:ascii="Times New Roman" w:eastAsia="Times New Roman" w:hAnsi="Times New Roman" w:cs="Times New Roman"/>
          <w:noProof w:val="0"/>
          <w:sz w:val="24"/>
          <w:szCs w:val="24"/>
          <w:lang w:val="en-US"/>
        </w:rPr>
        <w:t xml:space="preserve">umereno </w:t>
      </w:r>
      <w:r w:rsidRPr="000A4517">
        <w:rPr>
          <w:rFonts w:ascii="Times New Roman" w:eastAsia="Times New Roman" w:hAnsi="Times New Roman" w:cs="Times New Roman"/>
          <w:noProof w:val="0"/>
          <w:sz w:val="24"/>
          <w:szCs w:val="24"/>
          <w:lang w:val="en-US"/>
        </w:rPr>
        <w:t xml:space="preserve">eutrofnog karaktera, a ekološki potencijal akumulacije je </w:t>
      </w:r>
      <w:proofErr w:type="gramStart"/>
      <w:r w:rsidRPr="000A4517">
        <w:rPr>
          <w:rFonts w:ascii="Times New Roman" w:eastAsia="Times New Roman" w:hAnsi="Times New Roman" w:cs="Times New Roman"/>
          <w:noProof w:val="0"/>
          <w:sz w:val="24"/>
          <w:szCs w:val="24"/>
          <w:lang w:val="en-US"/>
        </w:rPr>
        <w:t>na</w:t>
      </w:r>
      <w:proofErr w:type="gramEnd"/>
      <w:r w:rsidRPr="000A4517">
        <w:rPr>
          <w:rFonts w:ascii="Times New Roman" w:eastAsia="Times New Roman" w:hAnsi="Times New Roman" w:cs="Times New Roman"/>
          <w:noProof w:val="0"/>
          <w:sz w:val="24"/>
          <w:szCs w:val="24"/>
          <w:lang w:val="en-US"/>
        </w:rPr>
        <w:t xml:space="preserve"> osnovu srednjeg nivoa pouzdanosti ocenjen kao umeren. </w:t>
      </w:r>
    </w:p>
    <w:p w:rsidR="00576994" w:rsidRPr="00154928" w:rsidRDefault="00576994" w:rsidP="00154928">
      <w:pPr>
        <w:spacing w:after="0" w:line="240" w:lineRule="auto"/>
        <w:jc w:val="both"/>
        <w:rPr>
          <w:rFonts w:ascii="Times New Roman" w:eastAsia="Times New Roman" w:hAnsi="Times New Roman" w:cs="Times New Roman"/>
          <w:noProof w:val="0"/>
          <w:sz w:val="24"/>
          <w:szCs w:val="24"/>
          <w:lang w:val="en-US"/>
        </w:rPr>
      </w:pPr>
    </w:p>
    <w:p w:rsidR="00154928" w:rsidRDefault="00154928" w:rsidP="000A4517">
      <w:pPr>
        <w:spacing w:after="0" w:line="240" w:lineRule="auto"/>
        <w:jc w:val="center"/>
        <w:rPr>
          <w:rFonts w:ascii="Times New Roman" w:eastAsia="Times New Roman" w:hAnsi="Times New Roman" w:cs="Times New Roman"/>
          <w:b/>
          <w:noProof w:val="0"/>
          <w:sz w:val="24"/>
          <w:szCs w:val="24"/>
          <w:lang w:val="en-US"/>
        </w:rPr>
      </w:pPr>
    </w:p>
    <w:p w:rsidR="00576994" w:rsidRDefault="00576994" w:rsidP="000A4517">
      <w:pPr>
        <w:spacing w:after="0" w:line="240" w:lineRule="auto"/>
        <w:jc w:val="center"/>
        <w:rPr>
          <w:rFonts w:ascii="Times New Roman" w:eastAsia="Times New Roman" w:hAnsi="Times New Roman" w:cs="Times New Roman"/>
          <w:b/>
          <w:noProof w:val="0"/>
          <w:sz w:val="24"/>
          <w:szCs w:val="24"/>
          <w:lang w:val="en-US"/>
        </w:rPr>
      </w:pPr>
    </w:p>
    <w:p w:rsidR="00576994" w:rsidRDefault="00576994" w:rsidP="000A4517">
      <w:pPr>
        <w:spacing w:after="0" w:line="240" w:lineRule="auto"/>
        <w:jc w:val="center"/>
        <w:rPr>
          <w:rFonts w:ascii="Times New Roman" w:eastAsia="Times New Roman" w:hAnsi="Times New Roman" w:cs="Times New Roman"/>
          <w:b/>
          <w:noProof w:val="0"/>
          <w:sz w:val="24"/>
          <w:szCs w:val="24"/>
          <w:lang w:val="en-US"/>
        </w:rPr>
      </w:pPr>
    </w:p>
    <w:p w:rsidR="00576994" w:rsidRDefault="00576994" w:rsidP="000A4517">
      <w:pPr>
        <w:spacing w:after="0" w:line="240" w:lineRule="auto"/>
        <w:jc w:val="center"/>
        <w:rPr>
          <w:rFonts w:ascii="Times New Roman" w:eastAsia="Times New Roman" w:hAnsi="Times New Roman" w:cs="Times New Roman"/>
          <w:b/>
          <w:noProof w:val="0"/>
          <w:sz w:val="24"/>
          <w:szCs w:val="24"/>
          <w:lang w:val="en-US"/>
        </w:rPr>
      </w:pPr>
    </w:p>
    <w:p w:rsidR="00576994" w:rsidRDefault="00576994" w:rsidP="000A4517">
      <w:pPr>
        <w:spacing w:after="0" w:line="240" w:lineRule="auto"/>
        <w:jc w:val="center"/>
        <w:rPr>
          <w:rFonts w:ascii="Times New Roman" w:eastAsia="Times New Roman" w:hAnsi="Times New Roman" w:cs="Times New Roman"/>
          <w:b/>
          <w:noProof w:val="0"/>
          <w:sz w:val="24"/>
          <w:szCs w:val="24"/>
          <w:lang w:val="en-US"/>
        </w:rPr>
      </w:pPr>
    </w:p>
    <w:p w:rsidR="00576994" w:rsidRDefault="00576994" w:rsidP="000A4517">
      <w:pPr>
        <w:spacing w:after="0" w:line="240" w:lineRule="auto"/>
        <w:jc w:val="center"/>
        <w:rPr>
          <w:rFonts w:ascii="Times New Roman" w:eastAsia="Times New Roman" w:hAnsi="Times New Roman" w:cs="Times New Roman"/>
          <w:b/>
          <w:noProof w:val="0"/>
          <w:sz w:val="24"/>
          <w:szCs w:val="24"/>
          <w:lang w:val="en-US"/>
        </w:rPr>
      </w:pPr>
    </w:p>
    <w:p w:rsidR="00576994" w:rsidRDefault="00576994" w:rsidP="000A4517">
      <w:pPr>
        <w:spacing w:after="0" w:line="240" w:lineRule="auto"/>
        <w:jc w:val="center"/>
        <w:rPr>
          <w:rFonts w:ascii="Times New Roman" w:eastAsia="Times New Roman" w:hAnsi="Times New Roman" w:cs="Times New Roman"/>
          <w:b/>
          <w:noProof w:val="0"/>
          <w:sz w:val="24"/>
          <w:szCs w:val="24"/>
          <w:lang w:val="en-US"/>
        </w:rPr>
      </w:pPr>
    </w:p>
    <w:p w:rsidR="00576994" w:rsidRDefault="00576994" w:rsidP="000A4517">
      <w:pPr>
        <w:spacing w:after="0" w:line="240" w:lineRule="auto"/>
        <w:jc w:val="center"/>
        <w:rPr>
          <w:rFonts w:ascii="Times New Roman" w:eastAsia="Times New Roman" w:hAnsi="Times New Roman" w:cs="Times New Roman"/>
          <w:b/>
          <w:noProof w:val="0"/>
          <w:sz w:val="24"/>
          <w:szCs w:val="24"/>
          <w:lang w:val="en-US"/>
        </w:rPr>
      </w:pPr>
    </w:p>
    <w:p w:rsidR="00576994" w:rsidRDefault="00576994" w:rsidP="000A4517">
      <w:pPr>
        <w:spacing w:after="0" w:line="240" w:lineRule="auto"/>
        <w:jc w:val="center"/>
        <w:rPr>
          <w:rFonts w:ascii="Times New Roman" w:eastAsia="Times New Roman" w:hAnsi="Times New Roman" w:cs="Times New Roman"/>
          <w:b/>
          <w:noProof w:val="0"/>
          <w:sz w:val="24"/>
          <w:szCs w:val="24"/>
          <w:lang w:val="en-US"/>
        </w:rPr>
      </w:pPr>
    </w:p>
    <w:p w:rsidR="00576994" w:rsidRDefault="00576994" w:rsidP="000A4517">
      <w:pPr>
        <w:spacing w:after="0" w:line="240" w:lineRule="auto"/>
        <w:jc w:val="center"/>
        <w:rPr>
          <w:rFonts w:ascii="Times New Roman" w:eastAsia="Times New Roman" w:hAnsi="Times New Roman" w:cs="Times New Roman"/>
          <w:b/>
          <w:noProof w:val="0"/>
          <w:sz w:val="24"/>
          <w:szCs w:val="24"/>
          <w:lang w:val="en-US"/>
        </w:rPr>
      </w:pPr>
    </w:p>
    <w:p w:rsidR="00576994" w:rsidRDefault="00576994" w:rsidP="002A0216">
      <w:pPr>
        <w:spacing w:after="0" w:line="240" w:lineRule="auto"/>
        <w:rPr>
          <w:rFonts w:ascii="Times New Roman" w:eastAsia="Times New Roman" w:hAnsi="Times New Roman" w:cs="Times New Roman"/>
          <w:b/>
          <w:noProof w:val="0"/>
          <w:sz w:val="24"/>
          <w:szCs w:val="24"/>
          <w:lang w:val="en-US"/>
        </w:rPr>
      </w:pPr>
    </w:p>
    <w:p w:rsidR="00576994" w:rsidRPr="00DE31F0" w:rsidRDefault="00576994" w:rsidP="00EA5E7C">
      <w:pPr>
        <w:ind w:right="115"/>
        <w:jc w:val="center"/>
        <w:rPr>
          <w:rFonts w:ascii="Times New Roman" w:hAnsi="Times New Roman" w:cs="Times New Roman"/>
          <w:b/>
          <w:sz w:val="28"/>
          <w:szCs w:val="28"/>
        </w:rPr>
      </w:pPr>
      <w:r w:rsidRPr="00DE31F0">
        <w:rPr>
          <w:rFonts w:ascii="Times New Roman" w:hAnsi="Times New Roman" w:cs="Times New Roman"/>
          <w:b/>
          <w:sz w:val="28"/>
          <w:szCs w:val="28"/>
        </w:rPr>
        <w:t xml:space="preserve">4. </w:t>
      </w:r>
      <w:r w:rsidRPr="00DE31F0">
        <w:rPr>
          <w:rFonts w:ascii="Times New Roman" w:hAnsi="Times New Roman" w:cs="Times New Roman"/>
          <w:b/>
          <w:sz w:val="28"/>
          <w:szCs w:val="28"/>
          <w:lang w:val="sr-Latn-RS"/>
        </w:rPr>
        <w:t>PODACI O RIBLJIM VRSTAMA U VODAMA RIBARSKOG PODRUČJA.</w:t>
      </w:r>
      <w:r w:rsidRPr="00DE31F0">
        <w:rPr>
          <w:rFonts w:ascii="Times New Roman" w:hAnsi="Times New Roman" w:cs="Times New Roman"/>
          <w:b/>
          <w:sz w:val="28"/>
          <w:szCs w:val="28"/>
        </w:rPr>
        <w:t xml:space="preserve"> </w:t>
      </w:r>
      <w:r w:rsidRPr="00DE31F0">
        <w:rPr>
          <w:rFonts w:ascii="Times New Roman" w:hAnsi="Times New Roman" w:cs="Times New Roman"/>
          <w:b/>
          <w:sz w:val="28"/>
          <w:szCs w:val="28"/>
          <w:lang w:val="sr-Latn-RS"/>
        </w:rPr>
        <w:t>PROCENA NJIHOVE BIOMASE (KOLIČINE) I GODIŠNJE PRODUKCIJE SA POSEBNIM OSVRTOM NA RIBOLOVNO NAJZNAČAJNIJE VRSTE I ZAŠTIĆENE VRSTE</w:t>
      </w:r>
    </w:p>
    <w:p w:rsidR="000A4517" w:rsidRPr="000A4517" w:rsidRDefault="000A4517" w:rsidP="000A4517">
      <w:pPr>
        <w:spacing w:after="120" w:line="240" w:lineRule="auto"/>
        <w:rPr>
          <w:rFonts w:ascii="Times New Roman" w:eastAsia="Times New Roman" w:hAnsi="Times New Roman" w:cs="Times New Roman"/>
          <w:caps/>
          <w:noProof w:val="0"/>
          <w:sz w:val="24"/>
          <w:szCs w:val="24"/>
          <w:lang w:val="en-US"/>
        </w:rPr>
      </w:pPr>
    </w:p>
    <w:p w:rsidR="000A4517" w:rsidRPr="000A4517" w:rsidRDefault="00576994" w:rsidP="00F95C25">
      <w:pPr>
        <w:spacing w:after="0" w:line="240" w:lineRule="auto"/>
        <w:ind w:firstLine="72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caps/>
          <w:noProof w:val="0"/>
          <w:sz w:val="24"/>
          <w:szCs w:val="24"/>
          <w:lang w:val="en-US"/>
        </w:rPr>
        <w:t xml:space="preserve">  </w:t>
      </w:r>
      <w:r w:rsidR="000A4517" w:rsidRPr="000A4517">
        <w:rPr>
          <w:rFonts w:ascii="Times New Roman" w:eastAsia="Times New Roman" w:hAnsi="Times New Roman" w:cs="Times New Roman"/>
          <w:noProof w:val="0"/>
          <w:sz w:val="24"/>
          <w:szCs w:val="24"/>
          <w:lang w:val="en-US"/>
        </w:rPr>
        <w:t xml:space="preserve">Sastav ribljeg </w:t>
      </w:r>
      <w:proofErr w:type="gramStart"/>
      <w:r w:rsidR="000A4517" w:rsidRPr="000A4517">
        <w:rPr>
          <w:rFonts w:ascii="Times New Roman" w:eastAsia="Times New Roman" w:hAnsi="Times New Roman" w:cs="Times New Roman"/>
          <w:noProof w:val="0"/>
          <w:sz w:val="24"/>
          <w:szCs w:val="24"/>
          <w:lang w:val="en-US"/>
        </w:rPr>
        <w:t>fonda</w:t>
      </w:r>
      <w:proofErr w:type="gramEnd"/>
      <w:r w:rsidR="000A4517" w:rsidRPr="000A4517">
        <w:rPr>
          <w:rFonts w:ascii="Times New Roman" w:eastAsia="Times New Roman" w:hAnsi="Times New Roman" w:cs="Times New Roman"/>
          <w:noProof w:val="0"/>
          <w:sz w:val="24"/>
          <w:szCs w:val="24"/>
          <w:lang w:val="en-US"/>
        </w:rPr>
        <w:t xml:space="preserve"> na ribarskom području "Radan" prikazan je </w:t>
      </w:r>
      <w:r>
        <w:rPr>
          <w:rFonts w:ascii="Times New Roman" w:eastAsia="Times New Roman" w:hAnsi="Times New Roman" w:cs="Times New Roman"/>
          <w:noProof w:val="0"/>
          <w:sz w:val="24"/>
          <w:szCs w:val="24"/>
          <w:lang w:val="en-US"/>
        </w:rPr>
        <w:t xml:space="preserve">u tabeli 6. </w:t>
      </w:r>
      <w:bookmarkStart w:id="2" w:name="_GoBack"/>
      <w:bookmarkEnd w:id="2"/>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Pr="000A4517" w:rsidRDefault="002A0216" w:rsidP="000A4517">
      <w:pPr>
        <w:spacing w:after="0" w:line="240" w:lineRule="auto"/>
        <w:rPr>
          <w:rFonts w:ascii="Times New Roman" w:eastAsia="Times New Roman" w:hAnsi="Times New Roman" w:cs="Times New Roman"/>
          <w:noProof w:val="0"/>
          <w:sz w:val="24"/>
          <w:szCs w:val="24"/>
          <w:lang w:val="en-US"/>
        </w:rPr>
      </w:pPr>
      <w:proofErr w:type="gramStart"/>
      <w:r>
        <w:rPr>
          <w:rFonts w:ascii="Times New Roman" w:eastAsia="Times New Roman" w:hAnsi="Times New Roman" w:cs="Times New Roman"/>
          <w:noProof w:val="0"/>
          <w:sz w:val="24"/>
          <w:szCs w:val="24"/>
          <w:lang w:val="en-US"/>
        </w:rPr>
        <w:t xml:space="preserve">Tabela </w:t>
      </w:r>
      <w:r>
        <w:rPr>
          <w:rFonts w:ascii="Times New Roman" w:eastAsia="Times New Roman" w:hAnsi="Times New Roman" w:cs="Times New Roman"/>
          <w:noProof w:val="0"/>
          <w:sz w:val="24"/>
          <w:szCs w:val="24"/>
          <w:lang w:val="sr-Latn-RS"/>
        </w:rPr>
        <w:t>6</w:t>
      </w:r>
      <w:r w:rsidR="000A4517" w:rsidRPr="000A4517">
        <w:rPr>
          <w:rFonts w:ascii="Times New Roman" w:eastAsia="Times New Roman" w:hAnsi="Times New Roman" w:cs="Times New Roman"/>
          <w:noProof w:val="0"/>
          <w:sz w:val="24"/>
          <w:szCs w:val="24"/>
          <w:lang w:val="en-US"/>
        </w:rPr>
        <w:t>.</w:t>
      </w:r>
      <w:proofErr w:type="gramEnd"/>
      <w:r w:rsidR="000A4517" w:rsidRPr="000A4517">
        <w:rPr>
          <w:rFonts w:ascii="Times New Roman" w:eastAsia="Times New Roman" w:hAnsi="Times New Roman" w:cs="Times New Roman"/>
          <w:noProof w:val="0"/>
          <w:sz w:val="24"/>
          <w:szCs w:val="24"/>
          <w:lang w:val="en-US"/>
        </w:rPr>
        <w:t xml:space="preserve">  Riblje vrste u ribolovnim vodama ribarskog područja „Radan”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785"/>
      </w:tblGrid>
      <w:tr w:rsidR="000A4517" w:rsidRPr="000A4517" w:rsidTr="0031555E">
        <w:trPr>
          <w:cantSplit/>
          <w:trHeight w:val="656"/>
          <w:jc w:val="center"/>
        </w:trPr>
        <w:tc>
          <w:tcPr>
            <w:tcW w:w="4781" w:type="dxa"/>
            <w:vAlign w:val="center"/>
          </w:tcPr>
          <w:p w:rsidR="000A4517" w:rsidRPr="000A4517" w:rsidRDefault="000A4517" w:rsidP="000A4517">
            <w:pPr>
              <w:spacing w:after="0" w:line="240" w:lineRule="auto"/>
              <w:jc w:val="center"/>
              <w:rPr>
                <w:rFonts w:ascii="Times New Roman" w:eastAsia="Calibri" w:hAnsi="Times New Roman" w:cs="Times New Roman"/>
                <w:b/>
                <w:i/>
                <w:iCs/>
                <w:noProof w:val="0"/>
                <w:color w:val="0000FF"/>
                <w:sz w:val="20"/>
                <w:szCs w:val="20"/>
                <w:lang w:val="en-US"/>
              </w:rPr>
            </w:pPr>
            <w:r w:rsidRPr="000A4517">
              <w:rPr>
                <w:rFonts w:ascii="Times New Roman" w:eastAsia="Calibri" w:hAnsi="Times New Roman" w:cs="Times New Roman"/>
                <w:b/>
                <w:noProof w:val="0"/>
                <w:sz w:val="20"/>
                <w:szCs w:val="20"/>
                <w:lang w:val="en-US"/>
              </w:rPr>
              <w:t>FAMILIJA  I  VRSTA RIBE</w:t>
            </w:r>
          </w:p>
        </w:tc>
        <w:tc>
          <w:tcPr>
            <w:tcW w:w="4785" w:type="dxa"/>
            <w:vAlign w:val="center"/>
          </w:tcPr>
          <w:p w:rsidR="000A4517" w:rsidRPr="000A4517" w:rsidRDefault="000A4517" w:rsidP="000A4517">
            <w:pPr>
              <w:spacing w:after="0" w:line="240" w:lineRule="auto"/>
              <w:jc w:val="center"/>
              <w:rPr>
                <w:rFonts w:ascii="Times New Roman" w:eastAsia="Calibri" w:hAnsi="Times New Roman" w:cs="Times New Roman"/>
                <w:b/>
                <w:noProof w:val="0"/>
                <w:sz w:val="20"/>
                <w:szCs w:val="20"/>
                <w:lang w:val="en-US"/>
              </w:rPr>
            </w:pPr>
            <w:r w:rsidRPr="000A4517">
              <w:rPr>
                <w:rFonts w:ascii="Times New Roman" w:eastAsia="Calibri" w:hAnsi="Times New Roman" w:cs="Times New Roman"/>
                <w:b/>
                <w:noProof w:val="0"/>
                <w:sz w:val="20"/>
                <w:szCs w:val="20"/>
                <w:lang w:val="en-US"/>
              </w:rPr>
              <w:t>NARODNO  IME</w:t>
            </w:r>
          </w:p>
        </w:tc>
      </w:tr>
      <w:tr w:rsidR="000A4517" w:rsidRPr="000A4517" w:rsidTr="0031555E">
        <w:trPr>
          <w:cantSplit/>
          <w:jc w:val="center"/>
        </w:trPr>
        <w:tc>
          <w:tcPr>
            <w:tcW w:w="4781" w:type="dxa"/>
            <w:vAlign w:val="center"/>
          </w:tcPr>
          <w:p w:rsidR="000A4517" w:rsidRPr="000A4517" w:rsidRDefault="000A4517" w:rsidP="000A4517">
            <w:pPr>
              <w:keepNext/>
              <w:spacing w:after="0" w:line="240" w:lineRule="auto"/>
              <w:ind w:left="720"/>
              <w:contextualSpacing/>
              <w:outlineLvl w:val="1"/>
              <w:rPr>
                <w:rFonts w:ascii="Times New Roman" w:eastAsia="Times New Roman" w:hAnsi="Times New Roman" w:cs="Times New Roman"/>
                <w:b/>
                <w:iCs/>
                <w:noProof w:val="0"/>
                <w:sz w:val="20"/>
                <w:szCs w:val="20"/>
                <w:lang w:val="en-US"/>
              </w:rPr>
            </w:pPr>
            <w:r w:rsidRPr="000A4517">
              <w:rPr>
                <w:rFonts w:ascii="Times New Roman" w:eastAsia="Times New Roman" w:hAnsi="Times New Roman" w:cs="Times New Roman"/>
                <w:b/>
                <w:iCs/>
                <w:noProof w:val="0"/>
                <w:sz w:val="20"/>
                <w:szCs w:val="20"/>
                <w:lang w:val="en-US"/>
              </w:rPr>
              <w:t>CYPRINIDAE</w:t>
            </w:r>
          </w:p>
        </w:tc>
        <w:tc>
          <w:tcPr>
            <w:tcW w:w="4785" w:type="dxa"/>
          </w:tcPr>
          <w:p w:rsidR="000A4517" w:rsidRPr="000A4517" w:rsidRDefault="000A4517" w:rsidP="000A4517">
            <w:pPr>
              <w:keepNext/>
              <w:spacing w:after="0" w:line="240" w:lineRule="auto"/>
              <w:outlineLvl w:val="1"/>
              <w:rPr>
                <w:rFonts w:ascii="Times New Roman" w:eastAsia="Times New Roman" w:hAnsi="Times New Roman" w:cs="Times New Roman"/>
                <w:b/>
                <w:noProof w:val="0"/>
                <w:sz w:val="20"/>
                <w:szCs w:val="20"/>
                <w:lang w:val="en-US"/>
              </w:rPr>
            </w:pPr>
            <w:r w:rsidRPr="000A4517">
              <w:rPr>
                <w:rFonts w:ascii="Times New Roman" w:eastAsia="Times New Roman" w:hAnsi="Times New Roman" w:cs="Times New Roman"/>
                <w:b/>
                <w:noProof w:val="0"/>
                <w:sz w:val="20"/>
                <w:szCs w:val="20"/>
                <w:lang w:val="en-US"/>
              </w:rPr>
              <w:t>ŠARANKE</w:t>
            </w:r>
          </w:p>
        </w:tc>
      </w:tr>
      <w:tr w:rsidR="000A4517" w:rsidRPr="000A4517" w:rsidTr="0031555E">
        <w:trPr>
          <w:cantSplit/>
          <w:jc w:val="center"/>
        </w:trPr>
        <w:tc>
          <w:tcPr>
            <w:tcW w:w="4781" w:type="dxa"/>
            <w:vAlign w:val="center"/>
          </w:tcPr>
          <w:p w:rsidR="000A4517" w:rsidRPr="000A4517" w:rsidRDefault="007473E6" w:rsidP="000A4517">
            <w:pPr>
              <w:numPr>
                <w:ilvl w:val="0"/>
                <w:numId w:val="6"/>
              </w:numPr>
              <w:spacing w:after="0" w:line="240" w:lineRule="auto"/>
              <w:contextualSpacing/>
              <w:rPr>
                <w:rFonts w:ascii="Times New Roman" w:eastAsia="Calibri" w:hAnsi="Times New Roman" w:cs="Times New Roman"/>
                <w:bCs/>
                <w:i/>
                <w:iCs/>
                <w:noProof w:val="0"/>
                <w:sz w:val="20"/>
                <w:szCs w:val="20"/>
                <w:lang w:val="en-US"/>
              </w:rPr>
            </w:pPr>
            <w:r>
              <w:rPr>
                <w:rFonts w:ascii="Times New Roman" w:eastAsia="Calibri" w:hAnsi="Times New Roman" w:cs="Times New Roman"/>
                <w:bCs/>
                <w:i/>
                <w:iCs/>
                <w:noProof w:val="0"/>
                <w:sz w:val="20"/>
                <w:szCs w:val="20"/>
                <w:lang w:val="en-US"/>
              </w:rPr>
              <w:t>+</w:t>
            </w:r>
            <w:r w:rsidR="000A4517" w:rsidRPr="000A4517">
              <w:rPr>
                <w:rFonts w:ascii="Times New Roman" w:eastAsia="Calibri" w:hAnsi="Times New Roman" w:cs="Times New Roman"/>
                <w:bCs/>
                <w:i/>
                <w:iCs/>
                <w:noProof w:val="0"/>
                <w:sz w:val="20"/>
                <w:szCs w:val="20"/>
                <w:lang w:val="en-US"/>
              </w:rPr>
              <w:t>Cyprinus carpio</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š</w:t>
            </w:r>
            <w:r w:rsidR="000A4517" w:rsidRPr="000A4517">
              <w:rPr>
                <w:rFonts w:ascii="Times New Roman" w:eastAsia="Calibri" w:hAnsi="Times New Roman" w:cs="Times New Roman"/>
                <w:bCs/>
                <w:noProof w:val="0"/>
                <w:sz w:val="20"/>
                <w:szCs w:val="20"/>
                <w:lang w:val="en-US"/>
              </w:rPr>
              <w:t>aran</w:t>
            </w:r>
          </w:p>
        </w:tc>
      </w:tr>
      <w:tr w:rsidR="000A4517" w:rsidRPr="000A4517" w:rsidTr="0031555E">
        <w:trPr>
          <w:cantSplit/>
          <w:jc w:val="center"/>
        </w:trPr>
        <w:tc>
          <w:tcPr>
            <w:tcW w:w="4781" w:type="dxa"/>
            <w:vAlign w:val="center"/>
          </w:tcPr>
          <w:p w:rsidR="000A4517" w:rsidRPr="000A4517" w:rsidRDefault="007473E6" w:rsidP="000A4517">
            <w:pPr>
              <w:numPr>
                <w:ilvl w:val="0"/>
                <w:numId w:val="6"/>
              </w:numPr>
              <w:spacing w:after="0" w:line="240" w:lineRule="auto"/>
              <w:contextualSpacing/>
              <w:rPr>
                <w:rFonts w:ascii="Times New Roman" w:eastAsia="Calibri" w:hAnsi="Times New Roman" w:cs="Times New Roman"/>
                <w:bCs/>
                <w:i/>
                <w:noProof w:val="0"/>
                <w:sz w:val="20"/>
                <w:szCs w:val="20"/>
                <w:lang w:val="en-US"/>
              </w:rPr>
            </w:pPr>
            <w:r>
              <w:rPr>
                <w:rFonts w:ascii="Times New Roman" w:eastAsia="Calibri" w:hAnsi="Times New Roman" w:cs="Times New Roman"/>
                <w:bCs/>
                <w:i/>
                <w:noProof w:val="0"/>
                <w:sz w:val="20"/>
                <w:szCs w:val="20"/>
                <w:lang w:val="en-US"/>
              </w:rPr>
              <w:t>+</w:t>
            </w:r>
            <w:r w:rsidR="000A4517" w:rsidRPr="000A4517">
              <w:rPr>
                <w:rFonts w:ascii="Times New Roman" w:eastAsia="Calibri" w:hAnsi="Times New Roman" w:cs="Times New Roman"/>
                <w:bCs/>
                <w:i/>
                <w:noProof w:val="0"/>
                <w:sz w:val="20"/>
                <w:szCs w:val="20"/>
                <w:lang w:val="en-US"/>
              </w:rPr>
              <w:t>Barbus balcanicus</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p</w:t>
            </w:r>
            <w:r w:rsidR="000A4517" w:rsidRPr="000A4517">
              <w:rPr>
                <w:rFonts w:ascii="Times New Roman" w:eastAsia="Calibri" w:hAnsi="Times New Roman" w:cs="Times New Roman"/>
                <w:bCs/>
                <w:noProof w:val="0"/>
                <w:sz w:val="20"/>
                <w:szCs w:val="20"/>
                <w:lang w:val="en-US"/>
              </w:rPr>
              <w:t>otočna mrena</w:t>
            </w:r>
          </w:p>
        </w:tc>
      </w:tr>
      <w:tr w:rsidR="000A4517" w:rsidRPr="000A4517" w:rsidTr="0031555E">
        <w:trPr>
          <w:cantSplit/>
          <w:jc w:val="center"/>
        </w:trPr>
        <w:tc>
          <w:tcPr>
            <w:tcW w:w="4781" w:type="dxa"/>
            <w:vAlign w:val="center"/>
          </w:tcPr>
          <w:p w:rsidR="000A4517" w:rsidRPr="000A4517" w:rsidRDefault="007473E6" w:rsidP="000A4517">
            <w:pPr>
              <w:keepNext/>
              <w:numPr>
                <w:ilvl w:val="0"/>
                <w:numId w:val="6"/>
              </w:numPr>
              <w:spacing w:after="0" w:line="240" w:lineRule="auto"/>
              <w:contextualSpacing/>
              <w:outlineLvl w:val="1"/>
              <w:rPr>
                <w:rFonts w:ascii="Times New Roman" w:eastAsia="Times New Roman" w:hAnsi="Times New Roman" w:cs="Times New Roman"/>
                <w:i/>
                <w:iCs/>
                <w:noProof w:val="0"/>
                <w:sz w:val="20"/>
                <w:szCs w:val="20"/>
                <w:lang w:val="en-US"/>
              </w:rPr>
            </w:pPr>
            <w:r>
              <w:rPr>
                <w:rFonts w:ascii="Times New Roman" w:eastAsia="Times New Roman" w:hAnsi="Times New Roman" w:cs="Times New Roman"/>
                <w:i/>
                <w:iCs/>
                <w:noProof w:val="0"/>
                <w:sz w:val="20"/>
                <w:szCs w:val="20"/>
                <w:lang w:val="en-US"/>
              </w:rPr>
              <w:t>+</w:t>
            </w:r>
            <w:r w:rsidR="000A4517" w:rsidRPr="000A4517">
              <w:rPr>
                <w:rFonts w:ascii="Times New Roman" w:eastAsia="Times New Roman" w:hAnsi="Times New Roman" w:cs="Times New Roman"/>
                <w:i/>
                <w:iCs/>
                <w:noProof w:val="0"/>
                <w:sz w:val="20"/>
                <w:szCs w:val="20"/>
                <w:lang w:val="en-US"/>
              </w:rPr>
              <w:t>Chondrostoma nasus</w:t>
            </w:r>
          </w:p>
        </w:tc>
        <w:tc>
          <w:tcPr>
            <w:tcW w:w="4785" w:type="dxa"/>
          </w:tcPr>
          <w:p w:rsidR="000A4517" w:rsidRPr="000A4517" w:rsidRDefault="0059606D" w:rsidP="000A4517">
            <w:pPr>
              <w:keepNext/>
              <w:spacing w:after="0" w:line="240" w:lineRule="auto"/>
              <w:outlineLvl w:val="1"/>
              <w:rPr>
                <w:rFonts w:ascii="Times New Roman" w:eastAsia="Times New Roman" w:hAnsi="Times New Roman" w:cs="Times New Roman"/>
                <w:noProof w:val="0"/>
                <w:sz w:val="20"/>
                <w:szCs w:val="20"/>
                <w:lang w:val="en-US"/>
              </w:rPr>
            </w:pPr>
            <w:r>
              <w:rPr>
                <w:rFonts w:ascii="Times New Roman" w:eastAsia="Times New Roman" w:hAnsi="Times New Roman" w:cs="Times New Roman"/>
                <w:noProof w:val="0"/>
                <w:sz w:val="20"/>
                <w:szCs w:val="20"/>
                <w:lang w:val="en-US"/>
              </w:rPr>
              <w:t>s</w:t>
            </w:r>
            <w:r w:rsidR="000A4517" w:rsidRPr="000A4517">
              <w:rPr>
                <w:rFonts w:ascii="Times New Roman" w:eastAsia="Times New Roman" w:hAnsi="Times New Roman" w:cs="Times New Roman"/>
                <w:noProof w:val="0"/>
                <w:sz w:val="20"/>
                <w:szCs w:val="20"/>
                <w:lang w:val="en-US"/>
              </w:rPr>
              <w:t>kobalj</w:t>
            </w:r>
          </w:p>
        </w:tc>
      </w:tr>
      <w:tr w:rsidR="000A4517" w:rsidRPr="000A4517" w:rsidTr="0031555E">
        <w:trPr>
          <w:cantSplit/>
          <w:jc w:val="center"/>
        </w:trPr>
        <w:tc>
          <w:tcPr>
            <w:tcW w:w="4781" w:type="dxa"/>
            <w:vAlign w:val="center"/>
          </w:tcPr>
          <w:p w:rsidR="000A4517" w:rsidRPr="000A4517" w:rsidRDefault="007473E6" w:rsidP="000A4517">
            <w:pPr>
              <w:keepNext/>
              <w:numPr>
                <w:ilvl w:val="0"/>
                <w:numId w:val="6"/>
              </w:numPr>
              <w:spacing w:after="0" w:line="240" w:lineRule="auto"/>
              <w:contextualSpacing/>
              <w:outlineLvl w:val="1"/>
              <w:rPr>
                <w:rFonts w:ascii="Times New Roman" w:eastAsia="Times New Roman" w:hAnsi="Times New Roman" w:cs="Times New Roman"/>
                <w:i/>
                <w:iCs/>
                <w:noProof w:val="0"/>
                <w:sz w:val="20"/>
                <w:szCs w:val="20"/>
                <w:lang w:val="en-US"/>
              </w:rPr>
            </w:pPr>
            <w:r>
              <w:rPr>
                <w:rFonts w:ascii="Times New Roman" w:eastAsia="Times New Roman" w:hAnsi="Times New Roman" w:cs="Times New Roman"/>
                <w:i/>
                <w:iCs/>
                <w:noProof w:val="0"/>
                <w:sz w:val="20"/>
                <w:szCs w:val="20"/>
                <w:lang w:val="en-US"/>
              </w:rPr>
              <w:t>+</w:t>
            </w:r>
            <w:r w:rsidR="00C631A5">
              <w:rPr>
                <w:rFonts w:ascii="Times New Roman" w:eastAsia="Times New Roman" w:hAnsi="Times New Roman" w:cs="Times New Roman"/>
                <w:i/>
                <w:iCs/>
                <w:noProof w:val="0"/>
                <w:sz w:val="20"/>
                <w:szCs w:val="20"/>
                <w:lang w:val="en-US"/>
              </w:rPr>
              <w:t>Squalius</w:t>
            </w:r>
            <w:r w:rsidR="000A4517" w:rsidRPr="000A4517">
              <w:rPr>
                <w:rFonts w:ascii="Times New Roman" w:eastAsia="Times New Roman" w:hAnsi="Times New Roman" w:cs="Times New Roman"/>
                <w:i/>
                <w:iCs/>
                <w:noProof w:val="0"/>
                <w:sz w:val="20"/>
                <w:szCs w:val="20"/>
                <w:lang w:val="en-US"/>
              </w:rPr>
              <w:t xml:space="preserve"> cephalus</w:t>
            </w:r>
          </w:p>
        </w:tc>
        <w:tc>
          <w:tcPr>
            <w:tcW w:w="4785" w:type="dxa"/>
          </w:tcPr>
          <w:p w:rsidR="000A4517" w:rsidRPr="000A4517" w:rsidRDefault="0059606D" w:rsidP="000A4517">
            <w:pPr>
              <w:keepNext/>
              <w:spacing w:after="0" w:line="240" w:lineRule="auto"/>
              <w:outlineLvl w:val="1"/>
              <w:rPr>
                <w:rFonts w:ascii="Times New Roman" w:eastAsia="Times New Roman" w:hAnsi="Times New Roman" w:cs="Times New Roman"/>
                <w:noProof w:val="0"/>
                <w:sz w:val="20"/>
                <w:szCs w:val="20"/>
                <w:lang w:val="en-US"/>
              </w:rPr>
            </w:pPr>
            <w:r>
              <w:rPr>
                <w:rFonts w:ascii="Times New Roman" w:eastAsia="Times New Roman" w:hAnsi="Times New Roman" w:cs="Times New Roman"/>
                <w:iCs/>
                <w:noProof w:val="0"/>
                <w:sz w:val="20"/>
                <w:szCs w:val="20"/>
                <w:lang w:val="en-US"/>
              </w:rPr>
              <w:t>k</w:t>
            </w:r>
            <w:r w:rsidR="000A4517" w:rsidRPr="000A4517">
              <w:rPr>
                <w:rFonts w:ascii="Times New Roman" w:eastAsia="Times New Roman" w:hAnsi="Times New Roman" w:cs="Times New Roman"/>
                <w:iCs/>
                <w:noProof w:val="0"/>
                <w:sz w:val="20"/>
                <w:szCs w:val="20"/>
                <w:lang w:val="en-US"/>
              </w:rPr>
              <w:t>len</w:t>
            </w:r>
          </w:p>
        </w:tc>
      </w:tr>
      <w:tr w:rsidR="000A4517" w:rsidRPr="000A4517" w:rsidTr="0031555E">
        <w:trPr>
          <w:cantSplit/>
          <w:jc w:val="center"/>
        </w:trPr>
        <w:tc>
          <w:tcPr>
            <w:tcW w:w="4781" w:type="dxa"/>
            <w:vAlign w:val="center"/>
          </w:tcPr>
          <w:p w:rsidR="000A4517" w:rsidRPr="000A4517" w:rsidRDefault="000A4517" w:rsidP="000A4517">
            <w:pPr>
              <w:keepNext/>
              <w:numPr>
                <w:ilvl w:val="0"/>
                <w:numId w:val="6"/>
              </w:numPr>
              <w:spacing w:after="0" w:line="240" w:lineRule="auto"/>
              <w:contextualSpacing/>
              <w:outlineLvl w:val="1"/>
              <w:rPr>
                <w:rFonts w:ascii="Times New Roman" w:eastAsia="Times New Roman" w:hAnsi="Times New Roman" w:cs="Times New Roman"/>
                <w:i/>
                <w:iCs/>
                <w:noProof w:val="0"/>
                <w:sz w:val="20"/>
                <w:szCs w:val="20"/>
                <w:lang w:val="en-US"/>
              </w:rPr>
            </w:pPr>
            <w:r w:rsidRPr="000A4517">
              <w:rPr>
                <w:rFonts w:ascii="Times New Roman" w:eastAsia="Times New Roman" w:hAnsi="Times New Roman" w:cs="Times New Roman"/>
                <w:i/>
                <w:iCs/>
                <w:noProof w:val="0"/>
                <w:sz w:val="20"/>
                <w:szCs w:val="20"/>
                <w:lang w:val="en-US"/>
              </w:rPr>
              <w:t>Scardinius erythrophthalmus</w:t>
            </w:r>
          </w:p>
        </w:tc>
        <w:tc>
          <w:tcPr>
            <w:tcW w:w="4785" w:type="dxa"/>
          </w:tcPr>
          <w:p w:rsidR="000A4517" w:rsidRPr="000A4517" w:rsidRDefault="0059606D" w:rsidP="000A4517">
            <w:pPr>
              <w:keepNext/>
              <w:spacing w:after="0" w:line="240" w:lineRule="auto"/>
              <w:outlineLvl w:val="1"/>
              <w:rPr>
                <w:rFonts w:ascii="Times New Roman" w:eastAsia="Times New Roman" w:hAnsi="Times New Roman" w:cs="Times New Roman"/>
                <w:noProof w:val="0"/>
                <w:sz w:val="20"/>
                <w:szCs w:val="20"/>
                <w:lang w:val="en-US"/>
              </w:rPr>
            </w:pPr>
            <w:r>
              <w:rPr>
                <w:rFonts w:ascii="Times New Roman" w:eastAsia="Times New Roman" w:hAnsi="Times New Roman" w:cs="Times New Roman"/>
                <w:noProof w:val="0"/>
                <w:sz w:val="20"/>
                <w:szCs w:val="20"/>
                <w:lang w:val="en-US"/>
              </w:rPr>
              <w:t>c</w:t>
            </w:r>
            <w:r w:rsidR="000A4517" w:rsidRPr="000A4517">
              <w:rPr>
                <w:rFonts w:ascii="Times New Roman" w:eastAsia="Times New Roman" w:hAnsi="Times New Roman" w:cs="Times New Roman"/>
                <w:noProof w:val="0"/>
                <w:sz w:val="20"/>
                <w:szCs w:val="20"/>
                <w:lang w:val="en-US"/>
              </w:rPr>
              <w:t xml:space="preserve">rvenperka </w:t>
            </w:r>
          </w:p>
        </w:tc>
      </w:tr>
      <w:tr w:rsidR="000A4517" w:rsidRPr="000A4517" w:rsidTr="0031555E">
        <w:trPr>
          <w:cantSplit/>
          <w:jc w:val="center"/>
        </w:trPr>
        <w:tc>
          <w:tcPr>
            <w:tcW w:w="4781" w:type="dxa"/>
            <w:vAlign w:val="center"/>
          </w:tcPr>
          <w:p w:rsidR="000A4517" w:rsidRPr="000A4517" w:rsidRDefault="000A4517" w:rsidP="000A4517">
            <w:pPr>
              <w:keepNext/>
              <w:numPr>
                <w:ilvl w:val="0"/>
                <w:numId w:val="6"/>
              </w:numPr>
              <w:spacing w:after="0" w:line="240" w:lineRule="auto"/>
              <w:contextualSpacing/>
              <w:outlineLvl w:val="1"/>
              <w:rPr>
                <w:rFonts w:ascii="Times New Roman" w:eastAsia="Times New Roman" w:hAnsi="Times New Roman" w:cs="Times New Roman"/>
                <w:i/>
                <w:iCs/>
                <w:noProof w:val="0"/>
                <w:sz w:val="20"/>
                <w:szCs w:val="20"/>
                <w:lang w:val="en-US"/>
              </w:rPr>
            </w:pPr>
            <w:r w:rsidRPr="000A4517">
              <w:rPr>
                <w:rFonts w:ascii="Times New Roman" w:eastAsia="Times New Roman" w:hAnsi="Times New Roman" w:cs="Times New Roman"/>
                <w:i/>
                <w:iCs/>
                <w:noProof w:val="0"/>
                <w:sz w:val="20"/>
                <w:szCs w:val="20"/>
                <w:lang w:val="en-US"/>
              </w:rPr>
              <w:t>Rutilus rutilus</w:t>
            </w:r>
          </w:p>
        </w:tc>
        <w:tc>
          <w:tcPr>
            <w:tcW w:w="4785" w:type="dxa"/>
          </w:tcPr>
          <w:p w:rsidR="000A4517" w:rsidRPr="000A4517" w:rsidRDefault="0059606D" w:rsidP="000A4517">
            <w:pPr>
              <w:keepNext/>
              <w:spacing w:after="0" w:line="240" w:lineRule="auto"/>
              <w:outlineLvl w:val="1"/>
              <w:rPr>
                <w:rFonts w:ascii="Times New Roman" w:eastAsia="Times New Roman" w:hAnsi="Times New Roman" w:cs="Times New Roman"/>
                <w:noProof w:val="0"/>
                <w:sz w:val="20"/>
                <w:szCs w:val="20"/>
                <w:lang w:val="en-US"/>
              </w:rPr>
            </w:pPr>
            <w:r>
              <w:rPr>
                <w:rFonts w:ascii="Times New Roman" w:eastAsia="Times New Roman" w:hAnsi="Times New Roman" w:cs="Times New Roman"/>
                <w:noProof w:val="0"/>
                <w:sz w:val="20"/>
                <w:szCs w:val="20"/>
                <w:lang w:val="en-US"/>
              </w:rPr>
              <w:t>b</w:t>
            </w:r>
            <w:r w:rsidR="000A4517" w:rsidRPr="000A4517">
              <w:rPr>
                <w:rFonts w:ascii="Times New Roman" w:eastAsia="Times New Roman" w:hAnsi="Times New Roman" w:cs="Times New Roman"/>
                <w:noProof w:val="0"/>
                <w:sz w:val="20"/>
                <w:szCs w:val="20"/>
                <w:lang w:val="en-US"/>
              </w:rPr>
              <w:t>odorka</w:t>
            </w:r>
          </w:p>
        </w:tc>
      </w:tr>
      <w:tr w:rsidR="000A4517" w:rsidRPr="000A4517" w:rsidTr="0031555E">
        <w:trPr>
          <w:cantSplit/>
          <w:jc w:val="center"/>
        </w:trPr>
        <w:tc>
          <w:tcPr>
            <w:tcW w:w="4781" w:type="dxa"/>
            <w:vAlign w:val="center"/>
          </w:tcPr>
          <w:p w:rsidR="000A4517" w:rsidRPr="000A4517" w:rsidRDefault="000A4517" w:rsidP="000A4517">
            <w:pPr>
              <w:numPr>
                <w:ilvl w:val="0"/>
                <w:numId w:val="6"/>
              </w:numPr>
              <w:spacing w:after="0" w:line="240" w:lineRule="auto"/>
              <w:contextualSpacing/>
              <w:rPr>
                <w:rFonts w:ascii="Times New Roman" w:eastAsia="Calibri" w:hAnsi="Times New Roman" w:cs="Times New Roman"/>
                <w:bCs/>
                <w:i/>
                <w:iCs/>
                <w:noProof w:val="0"/>
                <w:sz w:val="20"/>
                <w:szCs w:val="20"/>
                <w:lang w:val="en-US"/>
              </w:rPr>
            </w:pPr>
            <w:r w:rsidRPr="000A4517">
              <w:rPr>
                <w:rFonts w:ascii="Times New Roman" w:eastAsia="Calibri" w:hAnsi="Times New Roman" w:cs="Times New Roman"/>
                <w:bCs/>
                <w:i/>
                <w:iCs/>
                <w:noProof w:val="0"/>
                <w:sz w:val="20"/>
                <w:szCs w:val="20"/>
                <w:lang w:val="en-US"/>
              </w:rPr>
              <w:t>Alburnus alburnus</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uklij</w:t>
            </w:r>
            <w:r w:rsidR="000A4517" w:rsidRPr="000A4517">
              <w:rPr>
                <w:rFonts w:ascii="Times New Roman" w:eastAsia="Calibri" w:hAnsi="Times New Roman" w:cs="Times New Roman"/>
                <w:bCs/>
                <w:noProof w:val="0"/>
                <w:sz w:val="20"/>
                <w:szCs w:val="20"/>
                <w:lang w:val="en-US"/>
              </w:rPr>
              <w:t>a, kaugler</w:t>
            </w:r>
          </w:p>
        </w:tc>
      </w:tr>
      <w:tr w:rsidR="000A4517" w:rsidRPr="000A4517" w:rsidTr="0031555E">
        <w:trPr>
          <w:cantSplit/>
          <w:jc w:val="center"/>
        </w:trPr>
        <w:tc>
          <w:tcPr>
            <w:tcW w:w="4781" w:type="dxa"/>
            <w:vAlign w:val="center"/>
          </w:tcPr>
          <w:p w:rsidR="000A4517" w:rsidRPr="000A4517" w:rsidRDefault="000A4517" w:rsidP="000A4517">
            <w:pPr>
              <w:numPr>
                <w:ilvl w:val="0"/>
                <w:numId w:val="6"/>
              </w:numPr>
              <w:spacing w:after="0" w:line="240" w:lineRule="auto"/>
              <w:contextualSpacing/>
              <w:rPr>
                <w:rFonts w:ascii="Times New Roman" w:eastAsia="Calibri" w:hAnsi="Times New Roman" w:cs="Times New Roman"/>
                <w:bCs/>
                <w:i/>
                <w:iCs/>
                <w:noProof w:val="0"/>
                <w:sz w:val="20"/>
                <w:szCs w:val="20"/>
                <w:lang w:val="en-US"/>
              </w:rPr>
            </w:pPr>
            <w:r w:rsidRPr="000A4517">
              <w:rPr>
                <w:rFonts w:ascii="Times New Roman" w:eastAsia="Calibri" w:hAnsi="Times New Roman" w:cs="Times New Roman"/>
                <w:bCs/>
                <w:i/>
                <w:iCs/>
                <w:noProof w:val="0"/>
                <w:sz w:val="20"/>
                <w:szCs w:val="20"/>
                <w:lang w:val="en-US"/>
              </w:rPr>
              <w:t>Blicca bjoerkna</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k</w:t>
            </w:r>
            <w:r w:rsidR="000A4517" w:rsidRPr="000A4517">
              <w:rPr>
                <w:rFonts w:ascii="Times New Roman" w:eastAsia="Calibri" w:hAnsi="Times New Roman" w:cs="Times New Roman"/>
                <w:bCs/>
                <w:noProof w:val="0"/>
                <w:sz w:val="20"/>
                <w:szCs w:val="20"/>
                <w:lang w:val="en-US"/>
              </w:rPr>
              <w:t>rupatica</w:t>
            </w:r>
          </w:p>
        </w:tc>
      </w:tr>
      <w:tr w:rsidR="000A4517" w:rsidRPr="000A4517" w:rsidTr="0031555E">
        <w:trPr>
          <w:cantSplit/>
          <w:jc w:val="center"/>
        </w:trPr>
        <w:tc>
          <w:tcPr>
            <w:tcW w:w="4781" w:type="dxa"/>
            <w:vAlign w:val="center"/>
          </w:tcPr>
          <w:p w:rsidR="000A4517" w:rsidRPr="000A4517" w:rsidRDefault="007473E6" w:rsidP="000A4517">
            <w:pPr>
              <w:numPr>
                <w:ilvl w:val="0"/>
                <w:numId w:val="6"/>
              </w:numPr>
              <w:spacing w:after="0" w:line="240" w:lineRule="auto"/>
              <w:contextualSpacing/>
              <w:rPr>
                <w:rFonts w:ascii="Times New Roman" w:eastAsia="Calibri" w:hAnsi="Times New Roman" w:cs="Times New Roman"/>
                <w:bCs/>
                <w:i/>
                <w:iCs/>
                <w:noProof w:val="0"/>
                <w:sz w:val="20"/>
                <w:szCs w:val="20"/>
                <w:lang w:val="en-US"/>
              </w:rPr>
            </w:pPr>
            <w:r>
              <w:rPr>
                <w:rFonts w:ascii="Times New Roman" w:eastAsia="Calibri" w:hAnsi="Times New Roman" w:cs="Times New Roman"/>
                <w:bCs/>
                <w:i/>
                <w:iCs/>
                <w:noProof w:val="0"/>
                <w:sz w:val="20"/>
                <w:szCs w:val="20"/>
                <w:lang w:val="en-US"/>
              </w:rPr>
              <w:t>+Ballerus sapa</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c</w:t>
            </w:r>
            <w:r w:rsidR="000A4517" w:rsidRPr="000A4517">
              <w:rPr>
                <w:rFonts w:ascii="Times New Roman" w:eastAsia="Calibri" w:hAnsi="Times New Roman" w:cs="Times New Roman"/>
                <w:bCs/>
                <w:noProof w:val="0"/>
                <w:sz w:val="20"/>
                <w:szCs w:val="20"/>
                <w:lang w:val="en-US"/>
              </w:rPr>
              <w:t>rnooka deverika</w:t>
            </w:r>
          </w:p>
        </w:tc>
      </w:tr>
      <w:tr w:rsidR="000A4517" w:rsidRPr="000A4517" w:rsidTr="0031555E">
        <w:trPr>
          <w:cantSplit/>
          <w:jc w:val="center"/>
        </w:trPr>
        <w:tc>
          <w:tcPr>
            <w:tcW w:w="4781" w:type="dxa"/>
            <w:vAlign w:val="center"/>
          </w:tcPr>
          <w:p w:rsidR="000A4517" w:rsidRPr="000A4517" w:rsidRDefault="007473E6" w:rsidP="007473E6">
            <w:pPr>
              <w:numPr>
                <w:ilvl w:val="0"/>
                <w:numId w:val="6"/>
              </w:numPr>
              <w:spacing w:after="0" w:line="240" w:lineRule="auto"/>
              <w:contextualSpacing/>
              <w:rPr>
                <w:rFonts w:ascii="Times New Roman" w:eastAsia="Calibri" w:hAnsi="Times New Roman" w:cs="Times New Roman"/>
                <w:bCs/>
                <w:i/>
                <w:iCs/>
                <w:noProof w:val="0"/>
                <w:sz w:val="20"/>
                <w:szCs w:val="20"/>
                <w:lang w:val="en-US"/>
              </w:rPr>
            </w:pPr>
            <w:r>
              <w:rPr>
                <w:rFonts w:ascii="Times New Roman" w:eastAsia="Calibri" w:hAnsi="Times New Roman" w:cs="Times New Roman"/>
                <w:bCs/>
                <w:i/>
                <w:iCs/>
                <w:noProof w:val="0"/>
                <w:sz w:val="20"/>
                <w:szCs w:val="20"/>
                <w:lang w:val="en-US"/>
              </w:rPr>
              <w:t>+Ballerus</w:t>
            </w:r>
            <w:r w:rsidR="000A4517" w:rsidRPr="000A4517">
              <w:rPr>
                <w:rFonts w:ascii="Times New Roman" w:eastAsia="Calibri" w:hAnsi="Times New Roman" w:cs="Times New Roman"/>
                <w:bCs/>
                <w:i/>
                <w:iCs/>
                <w:noProof w:val="0"/>
                <w:sz w:val="20"/>
                <w:szCs w:val="20"/>
                <w:lang w:val="en-US"/>
              </w:rPr>
              <w:t xml:space="preserve"> ballerus</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k</w:t>
            </w:r>
            <w:r w:rsidR="000A4517" w:rsidRPr="000A4517">
              <w:rPr>
                <w:rFonts w:ascii="Times New Roman" w:eastAsia="Calibri" w:hAnsi="Times New Roman" w:cs="Times New Roman"/>
                <w:bCs/>
                <w:noProof w:val="0"/>
                <w:sz w:val="20"/>
                <w:szCs w:val="20"/>
                <w:lang w:val="en-US"/>
              </w:rPr>
              <w:t>esega, špicerka</w:t>
            </w:r>
          </w:p>
        </w:tc>
      </w:tr>
      <w:tr w:rsidR="000A4517" w:rsidRPr="000A4517" w:rsidTr="0031555E">
        <w:trPr>
          <w:cantSplit/>
          <w:jc w:val="center"/>
        </w:trPr>
        <w:tc>
          <w:tcPr>
            <w:tcW w:w="4781" w:type="dxa"/>
            <w:vAlign w:val="center"/>
          </w:tcPr>
          <w:p w:rsidR="000A4517" w:rsidRPr="000A4517" w:rsidRDefault="005F1B69" w:rsidP="000A4517">
            <w:pPr>
              <w:numPr>
                <w:ilvl w:val="0"/>
                <w:numId w:val="6"/>
              </w:numPr>
              <w:spacing w:after="0" w:line="240" w:lineRule="auto"/>
              <w:contextualSpacing/>
              <w:rPr>
                <w:rFonts w:ascii="Times New Roman" w:eastAsia="Calibri" w:hAnsi="Times New Roman" w:cs="Times New Roman"/>
                <w:bCs/>
                <w:i/>
                <w:iCs/>
                <w:noProof w:val="0"/>
                <w:sz w:val="20"/>
                <w:szCs w:val="20"/>
                <w:lang w:val="en-US"/>
              </w:rPr>
            </w:pPr>
            <w:r>
              <w:rPr>
                <w:rFonts w:ascii="Times New Roman" w:eastAsia="Calibri" w:hAnsi="Times New Roman" w:cs="Times New Roman"/>
                <w:bCs/>
                <w:i/>
                <w:iCs/>
                <w:noProof w:val="0"/>
                <w:sz w:val="20"/>
                <w:szCs w:val="20"/>
              </w:rPr>
              <w:t>**</w:t>
            </w:r>
            <w:r w:rsidR="000A4517" w:rsidRPr="000A4517">
              <w:rPr>
                <w:rFonts w:ascii="Times New Roman" w:eastAsia="Calibri" w:hAnsi="Times New Roman" w:cs="Times New Roman"/>
                <w:bCs/>
                <w:i/>
                <w:iCs/>
                <w:noProof w:val="0"/>
                <w:sz w:val="20"/>
                <w:szCs w:val="20"/>
                <w:lang w:val="en-US"/>
              </w:rPr>
              <w:t>Rhodeus amarus</w:t>
            </w:r>
            <w:r w:rsidR="00D4663E">
              <w:rPr>
                <w:rFonts w:ascii="Times New Roman" w:eastAsia="Calibri" w:hAnsi="Times New Roman" w:cs="Times New Roman"/>
                <w:bCs/>
                <w:i/>
                <w:iCs/>
                <w:noProof w:val="0"/>
                <w:sz w:val="20"/>
                <w:szCs w:val="20"/>
                <w:lang w:val="en-US"/>
              </w:rPr>
              <w:t xml:space="preserve">              </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p</w:t>
            </w:r>
            <w:r w:rsidR="000A4517" w:rsidRPr="000A4517">
              <w:rPr>
                <w:rFonts w:ascii="Times New Roman" w:eastAsia="Calibri" w:hAnsi="Times New Roman" w:cs="Times New Roman"/>
                <w:bCs/>
                <w:noProof w:val="0"/>
                <w:sz w:val="20"/>
                <w:szCs w:val="20"/>
                <w:lang w:val="en-US"/>
              </w:rPr>
              <w:t>latika, gavčica</w:t>
            </w:r>
          </w:p>
        </w:tc>
      </w:tr>
      <w:tr w:rsidR="000A4517" w:rsidRPr="000A4517" w:rsidTr="0031555E">
        <w:trPr>
          <w:cantSplit/>
          <w:jc w:val="center"/>
        </w:trPr>
        <w:tc>
          <w:tcPr>
            <w:tcW w:w="4781" w:type="dxa"/>
            <w:vAlign w:val="center"/>
          </w:tcPr>
          <w:p w:rsidR="000A4517" w:rsidRPr="000A4517" w:rsidRDefault="000A4517" w:rsidP="000A4517">
            <w:pPr>
              <w:keepNext/>
              <w:numPr>
                <w:ilvl w:val="0"/>
                <w:numId w:val="6"/>
              </w:numPr>
              <w:spacing w:after="0" w:line="240" w:lineRule="auto"/>
              <w:contextualSpacing/>
              <w:outlineLvl w:val="1"/>
              <w:rPr>
                <w:rFonts w:ascii="Times New Roman" w:eastAsia="Times New Roman" w:hAnsi="Times New Roman" w:cs="Times New Roman"/>
                <w:iCs/>
                <w:noProof w:val="0"/>
                <w:sz w:val="20"/>
                <w:szCs w:val="20"/>
                <w:lang w:val="en-US"/>
              </w:rPr>
            </w:pPr>
            <w:r w:rsidRPr="000A4517">
              <w:rPr>
                <w:rFonts w:ascii="Times New Roman" w:eastAsia="Times New Roman" w:hAnsi="Times New Roman" w:cs="Times New Roman"/>
                <w:bCs/>
                <w:i/>
                <w:iCs/>
                <w:noProof w:val="0"/>
                <w:sz w:val="20"/>
                <w:szCs w:val="20"/>
                <w:lang w:val="en-US"/>
              </w:rPr>
              <w:t>Carassius gibelio</w:t>
            </w:r>
            <w:r w:rsidR="00D4663E">
              <w:rPr>
                <w:rFonts w:ascii="Times New Roman" w:eastAsia="Times New Roman" w:hAnsi="Times New Roman" w:cs="Times New Roman"/>
                <w:bCs/>
                <w:i/>
                <w:iCs/>
                <w:noProof w:val="0"/>
                <w:sz w:val="20"/>
                <w:szCs w:val="20"/>
                <w:lang w:val="en-US"/>
              </w:rPr>
              <w:t xml:space="preserve">                           A</w:t>
            </w:r>
          </w:p>
        </w:tc>
        <w:tc>
          <w:tcPr>
            <w:tcW w:w="4785" w:type="dxa"/>
          </w:tcPr>
          <w:p w:rsidR="000A4517" w:rsidRPr="000A4517" w:rsidRDefault="0059606D" w:rsidP="000A4517">
            <w:pPr>
              <w:keepNext/>
              <w:spacing w:after="0" w:line="240" w:lineRule="auto"/>
              <w:outlineLvl w:val="1"/>
              <w:rPr>
                <w:rFonts w:ascii="Times New Roman" w:eastAsia="Times New Roman" w:hAnsi="Times New Roman" w:cs="Times New Roman"/>
                <w:noProof w:val="0"/>
                <w:sz w:val="20"/>
                <w:szCs w:val="20"/>
                <w:lang w:val="en-US"/>
              </w:rPr>
            </w:pPr>
            <w:r>
              <w:rPr>
                <w:rFonts w:ascii="Times New Roman" w:eastAsia="Times New Roman" w:hAnsi="Times New Roman" w:cs="Times New Roman"/>
                <w:noProof w:val="0"/>
                <w:sz w:val="20"/>
                <w:szCs w:val="20"/>
                <w:lang w:val="en-US"/>
              </w:rPr>
              <w:t>s</w:t>
            </w:r>
            <w:r w:rsidR="000A4517" w:rsidRPr="000A4517">
              <w:rPr>
                <w:rFonts w:ascii="Times New Roman" w:eastAsia="Times New Roman" w:hAnsi="Times New Roman" w:cs="Times New Roman"/>
                <w:noProof w:val="0"/>
                <w:sz w:val="20"/>
                <w:szCs w:val="20"/>
                <w:lang w:val="en-US"/>
              </w:rPr>
              <w:t>rebrni karaš – babuška</w:t>
            </w:r>
          </w:p>
        </w:tc>
      </w:tr>
      <w:tr w:rsidR="000A4517" w:rsidRPr="000A4517" w:rsidTr="0031555E">
        <w:trPr>
          <w:cantSplit/>
          <w:jc w:val="center"/>
        </w:trPr>
        <w:tc>
          <w:tcPr>
            <w:tcW w:w="4781" w:type="dxa"/>
            <w:vAlign w:val="center"/>
          </w:tcPr>
          <w:p w:rsidR="000A4517" w:rsidRPr="000A4517" w:rsidRDefault="000A4517" w:rsidP="000A4517">
            <w:pPr>
              <w:numPr>
                <w:ilvl w:val="0"/>
                <w:numId w:val="6"/>
              </w:numPr>
              <w:spacing w:after="0" w:line="240" w:lineRule="auto"/>
              <w:contextualSpacing/>
              <w:rPr>
                <w:rFonts w:ascii="Times New Roman" w:eastAsia="Calibri" w:hAnsi="Times New Roman" w:cs="Times New Roman"/>
                <w:bCs/>
                <w:i/>
                <w:iCs/>
                <w:noProof w:val="0"/>
                <w:sz w:val="20"/>
                <w:szCs w:val="20"/>
                <w:lang w:val="en-US"/>
              </w:rPr>
            </w:pPr>
            <w:r w:rsidRPr="000A4517">
              <w:rPr>
                <w:rFonts w:ascii="Times New Roman" w:eastAsia="Calibri" w:hAnsi="Times New Roman" w:cs="Times New Roman"/>
                <w:bCs/>
                <w:i/>
                <w:noProof w:val="0"/>
                <w:sz w:val="20"/>
                <w:szCs w:val="20"/>
                <w:lang w:val="en-US"/>
              </w:rPr>
              <w:t>Pseudorasbora parva</w:t>
            </w:r>
            <w:r w:rsidR="00D4663E">
              <w:rPr>
                <w:rFonts w:ascii="Times New Roman" w:eastAsia="Calibri" w:hAnsi="Times New Roman" w:cs="Times New Roman"/>
                <w:bCs/>
                <w:i/>
                <w:noProof w:val="0"/>
                <w:sz w:val="20"/>
                <w:szCs w:val="20"/>
                <w:lang w:val="en-US"/>
              </w:rPr>
              <w:t xml:space="preserve">                    A</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a</w:t>
            </w:r>
            <w:r w:rsidR="000A4517" w:rsidRPr="000A4517">
              <w:rPr>
                <w:rFonts w:ascii="Times New Roman" w:eastAsia="Calibri" w:hAnsi="Times New Roman" w:cs="Times New Roman"/>
                <w:bCs/>
                <w:noProof w:val="0"/>
                <w:sz w:val="20"/>
                <w:szCs w:val="20"/>
                <w:lang w:val="en-US"/>
              </w:rPr>
              <w:t>murski čebačok</w:t>
            </w:r>
          </w:p>
        </w:tc>
      </w:tr>
      <w:tr w:rsidR="000A4517" w:rsidRPr="000A4517" w:rsidTr="0031555E">
        <w:trPr>
          <w:cantSplit/>
          <w:jc w:val="center"/>
        </w:trPr>
        <w:tc>
          <w:tcPr>
            <w:tcW w:w="4781" w:type="dxa"/>
            <w:vAlign w:val="center"/>
          </w:tcPr>
          <w:p w:rsidR="000A4517" w:rsidRPr="000A4517" w:rsidRDefault="000A4517" w:rsidP="000A4517">
            <w:pPr>
              <w:numPr>
                <w:ilvl w:val="0"/>
                <w:numId w:val="6"/>
              </w:numPr>
              <w:spacing w:after="0" w:line="240" w:lineRule="auto"/>
              <w:contextualSpacing/>
              <w:rPr>
                <w:rFonts w:ascii="Times New Roman" w:eastAsia="Calibri" w:hAnsi="Times New Roman" w:cs="Times New Roman"/>
                <w:bCs/>
                <w:i/>
                <w:noProof w:val="0"/>
                <w:sz w:val="20"/>
                <w:szCs w:val="20"/>
                <w:lang w:val="en-US"/>
              </w:rPr>
            </w:pPr>
            <w:r w:rsidRPr="000A4517">
              <w:rPr>
                <w:rFonts w:ascii="Times New Roman" w:eastAsia="Calibri" w:hAnsi="Times New Roman" w:cs="Times New Roman"/>
                <w:bCs/>
                <w:i/>
                <w:noProof w:val="0"/>
                <w:sz w:val="20"/>
                <w:szCs w:val="20"/>
                <w:lang w:val="en-US"/>
              </w:rPr>
              <w:t>Ctenopharyngodon idella</w:t>
            </w:r>
            <w:r w:rsidR="00D4663E">
              <w:rPr>
                <w:rFonts w:ascii="Times New Roman" w:eastAsia="Calibri" w:hAnsi="Times New Roman" w:cs="Times New Roman"/>
                <w:bCs/>
                <w:i/>
                <w:noProof w:val="0"/>
                <w:sz w:val="20"/>
                <w:szCs w:val="20"/>
                <w:lang w:val="en-US"/>
              </w:rPr>
              <w:t xml:space="preserve">             A</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b</w:t>
            </w:r>
            <w:r w:rsidR="000A4517" w:rsidRPr="000A4517">
              <w:rPr>
                <w:rFonts w:ascii="Times New Roman" w:eastAsia="Calibri" w:hAnsi="Times New Roman" w:cs="Times New Roman"/>
                <w:bCs/>
                <w:noProof w:val="0"/>
                <w:sz w:val="20"/>
                <w:szCs w:val="20"/>
                <w:lang w:val="en-US"/>
              </w:rPr>
              <w:t>eli amur</w:t>
            </w:r>
          </w:p>
        </w:tc>
      </w:tr>
      <w:tr w:rsidR="000A4517" w:rsidRPr="000A4517" w:rsidTr="0031555E">
        <w:trPr>
          <w:cantSplit/>
          <w:jc w:val="center"/>
        </w:trPr>
        <w:tc>
          <w:tcPr>
            <w:tcW w:w="4781" w:type="dxa"/>
            <w:vAlign w:val="center"/>
          </w:tcPr>
          <w:p w:rsidR="000A4517" w:rsidRPr="000A4517" w:rsidRDefault="000A4517" w:rsidP="000A4517">
            <w:pPr>
              <w:numPr>
                <w:ilvl w:val="0"/>
                <w:numId w:val="6"/>
              </w:numPr>
              <w:spacing w:after="0" w:line="240" w:lineRule="auto"/>
              <w:contextualSpacing/>
              <w:rPr>
                <w:rFonts w:ascii="Times New Roman" w:eastAsia="Calibri" w:hAnsi="Times New Roman" w:cs="Times New Roman"/>
                <w:bCs/>
                <w:i/>
                <w:noProof w:val="0"/>
                <w:sz w:val="20"/>
                <w:szCs w:val="20"/>
                <w:lang w:val="en-US"/>
              </w:rPr>
            </w:pPr>
            <w:r w:rsidRPr="000A4517">
              <w:rPr>
                <w:rFonts w:ascii="Times New Roman" w:eastAsia="Calibri" w:hAnsi="Times New Roman" w:cs="Times New Roman"/>
                <w:bCs/>
                <w:i/>
                <w:noProof w:val="0"/>
                <w:sz w:val="20"/>
                <w:szCs w:val="20"/>
                <w:lang w:val="en-US"/>
              </w:rPr>
              <w:t>Hypophthalmichthys molitrix</w:t>
            </w:r>
            <w:r w:rsidR="00D4663E">
              <w:rPr>
                <w:rFonts w:ascii="Times New Roman" w:eastAsia="Calibri" w:hAnsi="Times New Roman" w:cs="Times New Roman"/>
                <w:bCs/>
                <w:i/>
                <w:noProof w:val="0"/>
                <w:sz w:val="20"/>
                <w:szCs w:val="20"/>
                <w:lang w:val="en-US"/>
              </w:rPr>
              <w:t xml:space="preserve">       A</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b</w:t>
            </w:r>
            <w:r w:rsidR="000A4517" w:rsidRPr="000A4517">
              <w:rPr>
                <w:rFonts w:ascii="Times New Roman" w:eastAsia="Calibri" w:hAnsi="Times New Roman" w:cs="Times New Roman"/>
                <w:bCs/>
                <w:noProof w:val="0"/>
                <w:sz w:val="20"/>
                <w:szCs w:val="20"/>
                <w:lang w:val="en-US"/>
              </w:rPr>
              <w:t>eli tolstolobik</w:t>
            </w:r>
          </w:p>
        </w:tc>
      </w:tr>
      <w:tr w:rsidR="000A4517" w:rsidRPr="000A4517" w:rsidTr="0031555E">
        <w:trPr>
          <w:cantSplit/>
          <w:jc w:val="center"/>
        </w:trPr>
        <w:tc>
          <w:tcPr>
            <w:tcW w:w="4781" w:type="dxa"/>
            <w:vAlign w:val="center"/>
          </w:tcPr>
          <w:p w:rsidR="000A4517" w:rsidRPr="000A4517" w:rsidRDefault="00C07F82" w:rsidP="000A4517">
            <w:pPr>
              <w:numPr>
                <w:ilvl w:val="0"/>
                <w:numId w:val="6"/>
              </w:numPr>
              <w:spacing w:after="0" w:line="240" w:lineRule="auto"/>
              <w:contextualSpacing/>
              <w:rPr>
                <w:rFonts w:ascii="Times New Roman" w:eastAsia="Calibri" w:hAnsi="Times New Roman" w:cs="Times New Roman"/>
                <w:bCs/>
                <w:i/>
                <w:noProof w:val="0"/>
                <w:sz w:val="20"/>
                <w:szCs w:val="20"/>
                <w:lang w:val="en-US"/>
              </w:rPr>
            </w:pPr>
            <w:r>
              <w:rPr>
                <w:rFonts w:ascii="Times New Roman" w:eastAsia="Calibri" w:hAnsi="Times New Roman" w:cs="Times New Roman"/>
                <w:bCs/>
                <w:i/>
                <w:noProof w:val="0"/>
                <w:sz w:val="20"/>
                <w:szCs w:val="20"/>
                <w:lang w:val="en-US"/>
              </w:rPr>
              <w:t>Aristichthys</w:t>
            </w:r>
            <w:r w:rsidR="000A4517" w:rsidRPr="000A4517">
              <w:rPr>
                <w:rFonts w:ascii="Times New Roman" w:eastAsia="Calibri" w:hAnsi="Times New Roman" w:cs="Times New Roman"/>
                <w:bCs/>
                <w:i/>
                <w:noProof w:val="0"/>
                <w:sz w:val="20"/>
                <w:szCs w:val="20"/>
                <w:lang w:val="en-US"/>
              </w:rPr>
              <w:t xml:space="preserve"> nobilis</w:t>
            </w:r>
            <w:r w:rsidR="00D4663E">
              <w:rPr>
                <w:rFonts w:ascii="Times New Roman" w:eastAsia="Calibri" w:hAnsi="Times New Roman" w:cs="Times New Roman"/>
                <w:bCs/>
                <w:i/>
                <w:noProof w:val="0"/>
                <w:sz w:val="20"/>
                <w:szCs w:val="20"/>
                <w:lang w:val="en-US"/>
              </w:rPr>
              <w:t xml:space="preserve">                      A</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s</w:t>
            </w:r>
            <w:r w:rsidR="000A4517" w:rsidRPr="000A4517">
              <w:rPr>
                <w:rFonts w:ascii="Times New Roman" w:eastAsia="Calibri" w:hAnsi="Times New Roman" w:cs="Times New Roman"/>
                <w:bCs/>
                <w:noProof w:val="0"/>
                <w:sz w:val="20"/>
                <w:szCs w:val="20"/>
                <w:lang w:val="en-US"/>
              </w:rPr>
              <w:t>ivi tolstolobik</w:t>
            </w:r>
          </w:p>
        </w:tc>
      </w:tr>
      <w:tr w:rsidR="000A4517" w:rsidRPr="000A4517" w:rsidTr="0031555E">
        <w:trPr>
          <w:cantSplit/>
          <w:jc w:val="center"/>
        </w:trPr>
        <w:tc>
          <w:tcPr>
            <w:tcW w:w="4781" w:type="dxa"/>
            <w:vAlign w:val="center"/>
          </w:tcPr>
          <w:p w:rsidR="000A4517" w:rsidRPr="000A4517" w:rsidRDefault="00D4663E" w:rsidP="000A4517">
            <w:pPr>
              <w:numPr>
                <w:ilvl w:val="0"/>
                <w:numId w:val="6"/>
              </w:numPr>
              <w:spacing w:after="0" w:line="240" w:lineRule="auto"/>
              <w:contextualSpacing/>
              <w:rPr>
                <w:rFonts w:ascii="Times New Roman" w:eastAsia="Calibri" w:hAnsi="Times New Roman" w:cs="Times New Roman"/>
                <w:bCs/>
                <w:i/>
                <w:noProof w:val="0"/>
                <w:sz w:val="20"/>
                <w:szCs w:val="20"/>
                <w:lang w:val="en-US"/>
              </w:rPr>
            </w:pPr>
            <w:r>
              <w:rPr>
                <w:rFonts w:ascii="Times New Roman" w:eastAsia="Calibri" w:hAnsi="Times New Roman" w:cs="Times New Roman"/>
                <w:bCs/>
                <w:i/>
                <w:noProof w:val="0"/>
                <w:sz w:val="20"/>
                <w:szCs w:val="20"/>
                <w:lang w:val="en-US"/>
              </w:rPr>
              <w:t>+</w:t>
            </w:r>
            <w:r w:rsidR="000A4517" w:rsidRPr="000A4517">
              <w:rPr>
                <w:rFonts w:ascii="Times New Roman" w:eastAsia="Calibri" w:hAnsi="Times New Roman" w:cs="Times New Roman"/>
                <w:bCs/>
                <w:i/>
                <w:noProof w:val="0"/>
                <w:sz w:val="20"/>
                <w:szCs w:val="20"/>
                <w:lang w:val="en-US"/>
              </w:rPr>
              <w:t>Silurus glanis</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s</w:t>
            </w:r>
            <w:r w:rsidR="000A4517" w:rsidRPr="000A4517">
              <w:rPr>
                <w:rFonts w:ascii="Times New Roman" w:eastAsia="Calibri" w:hAnsi="Times New Roman" w:cs="Times New Roman"/>
                <w:bCs/>
                <w:noProof w:val="0"/>
                <w:sz w:val="20"/>
                <w:szCs w:val="20"/>
                <w:lang w:val="en-US"/>
              </w:rPr>
              <w:t xml:space="preserve">om </w:t>
            </w:r>
          </w:p>
        </w:tc>
      </w:tr>
      <w:tr w:rsidR="00C631A5" w:rsidRPr="000A4517" w:rsidTr="0031555E">
        <w:trPr>
          <w:cantSplit/>
          <w:jc w:val="center"/>
        </w:trPr>
        <w:tc>
          <w:tcPr>
            <w:tcW w:w="4781" w:type="dxa"/>
            <w:vAlign w:val="center"/>
          </w:tcPr>
          <w:p w:rsidR="00C631A5" w:rsidRPr="000A4517" w:rsidRDefault="00D4663E" w:rsidP="000A4517">
            <w:pPr>
              <w:numPr>
                <w:ilvl w:val="0"/>
                <w:numId w:val="6"/>
              </w:numPr>
              <w:spacing w:after="0" w:line="240" w:lineRule="auto"/>
              <w:contextualSpacing/>
              <w:rPr>
                <w:rFonts w:ascii="Times New Roman" w:eastAsia="Calibri" w:hAnsi="Times New Roman" w:cs="Times New Roman"/>
                <w:bCs/>
                <w:i/>
                <w:noProof w:val="0"/>
                <w:sz w:val="20"/>
                <w:szCs w:val="20"/>
                <w:lang w:val="en-US"/>
              </w:rPr>
            </w:pPr>
            <w:r>
              <w:rPr>
                <w:rFonts w:ascii="Times New Roman" w:eastAsia="Calibri" w:hAnsi="Times New Roman" w:cs="Times New Roman"/>
                <w:bCs/>
                <w:i/>
                <w:noProof w:val="0"/>
                <w:sz w:val="20"/>
                <w:szCs w:val="20"/>
                <w:lang w:val="en-US"/>
              </w:rPr>
              <w:t>+</w:t>
            </w:r>
            <w:r w:rsidR="00C631A5">
              <w:rPr>
                <w:rFonts w:ascii="Times New Roman" w:eastAsia="Calibri" w:hAnsi="Times New Roman" w:cs="Times New Roman"/>
                <w:bCs/>
                <w:i/>
                <w:noProof w:val="0"/>
                <w:sz w:val="20"/>
                <w:szCs w:val="20"/>
                <w:lang w:val="en-US"/>
              </w:rPr>
              <w:t>Alburnoides bipunctatus</w:t>
            </w:r>
          </w:p>
        </w:tc>
        <w:tc>
          <w:tcPr>
            <w:tcW w:w="4785" w:type="dxa"/>
          </w:tcPr>
          <w:p w:rsidR="00C631A5"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d</w:t>
            </w:r>
            <w:r w:rsidR="00C631A5">
              <w:rPr>
                <w:rFonts w:ascii="Times New Roman" w:eastAsia="Calibri" w:hAnsi="Times New Roman" w:cs="Times New Roman"/>
                <w:bCs/>
                <w:noProof w:val="0"/>
                <w:sz w:val="20"/>
                <w:szCs w:val="20"/>
                <w:lang w:val="en-US"/>
              </w:rPr>
              <w:t>vopruga</w:t>
            </w:r>
            <w:r>
              <w:rPr>
                <w:rFonts w:ascii="Times New Roman" w:eastAsia="Calibri" w:hAnsi="Times New Roman" w:cs="Times New Roman"/>
                <w:bCs/>
                <w:noProof w:val="0"/>
                <w:sz w:val="20"/>
                <w:szCs w:val="20"/>
                <w:lang w:val="en-US"/>
              </w:rPr>
              <w:t>sta uklij</w:t>
            </w:r>
            <w:r w:rsidR="00C631A5">
              <w:rPr>
                <w:rFonts w:ascii="Times New Roman" w:eastAsia="Calibri" w:hAnsi="Times New Roman" w:cs="Times New Roman"/>
                <w:bCs/>
                <w:noProof w:val="0"/>
                <w:sz w:val="20"/>
                <w:szCs w:val="20"/>
                <w:lang w:val="en-US"/>
              </w:rPr>
              <w:t>a</w:t>
            </w:r>
            <w:r w:rsidR="00D4663E">
              <w:rPr>
                <w:rFonts w:ascii="Times New Roman" w:eastAsia="Calibri" w:hAnsi="Times New Roman" w:cs="Times New Roman"/>
                <w:bCs/>
                <w:noProof w:val="0"/>
                <w:sz w:val="20"/>
                <w:szCs w:val="20"/>
                <w:lang w:val="en-US"/>
              </w:rPr>
              <w:t>,pliska</w:t>
            </w:r>
          </w:p>
        </w:tc>
      </w:tr>
      <w:tr w:rsidR="00C631A5" w:rsidRPr="000A4517" w:rsidTr="0031555E">
        <w:trPr>
          <w:cantSplit/>
          <w:jc w:val="center"/>
        </w:trPr>
        <w:tc>
          <w:tcPr>
            <w:tcW w:w="4781" w:type="dxa"/>
            <w:vAlign w:val="center"/>
          </w:tcPr>
          <w:p w:rsidR="00C631A5" w:rsidRDefault="00C631A5" w:rsidP="000A4517">
            <w:pPr>
              <w:numPr>
                <w:ilvl w:val="0"/>
                <w:numId w:val="6"/>
              </w:numPr>
              <w:spacing w:after="0" w:line="240" w:lineRule="auto"/>
              <w:contextualSpacing/>
              <w:rPr>
                <w:rFonts w:ascii="Times New Roman" w:eastAsia="Calibri" w:hAnsi="Times New Roman" w:cs="Times New Roman"/>
                <w:bCs/>
                <w:i/>
                <w:noProof w:val="0"/>
                <w:sz w:val="20"/>
                <w:szCs w:val="20"/>
                <w:lang w:val="en-US"/>
              </w:rPr>
            </w:pPr>
            <w:r>
              <w:rPr>
                <w:rFonts w:ascii="Times New Roman" w:eastAsia="Calibri" w:hAnsi="Times New Roman" w:cs="Times New Roman"/>
                <w:bCs/>
                <w:i/>
                <w:noProof w:val="0"/>
                <w:sz w:val="20"/>
                <w:szCs w:val="20"/>
                <w:lang w:val="en-US"/>
              </w:rPr>
              <w:t xml:space="preserve">Gobio gobio </w:t>
            </w:r>
          </w:p>
        </w:tc>
        <w:tc>
          <w:tcPr>
            <w:tcW w:w="4785" w:type="dxa"/>
          </w:tcPr>
          <w:p w:rsidR="00C631A5"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k</w:t>
            </w:r>
            <w:r w:rsidR="00C631A5">
              <w:rPr>
                <w:rFonts w:ascii="Times New Roman" w:eastAsia="Calibri" w:hAnsi="Times New Roman" w:cs="Times New Roman"/>
                <w:bCs/>
                <w:noProof w:val="0"/>
                <w:sz w:val="20"/>
                <w:szCs w:val="20"/>
                <w:lang w:val="en-US"/>
              </w:rPr>
              <w:t>rkuša</w:t>
            </w:r>
          </w:p>
        </w:tc>
      </w:tr>
      <w:tr w:rsidR="00C631A5" w:rsidRPr="000A4517" w:rsidTr="0031555E">
        <w:trPr>
          <w:cantSplit/>
          <w:jc w:val="center"/>
        </w:trPr>
        <w:tc>
          <w:tcPr>
            <w:tcW w:w="4781" w:type="dxa"/>
            <w:vAlign w:val="center"/>
          </w:tcPr>
          <w:p w:rsidR="00C631A5" w:rsidRDefault="00D4663E" w:rsidP="000A4517">
            <w:pPr>
              <w:numPr>
                <w:ilvl w:val="0"/>
                <w:numId w:val="6"/>
              </w:numPr>
              <w:spacing w:after="0" w:line="240" w:lineRule="auto"/>
              <w:contextualSpacing/>
              <w:rPr>
                <w:rFonts w:ascii="Times New Roman" w:eastAsia="Calibri" w:hAnsi="Times New Roman" w:cs="Times New Roman"/>
                <w:bCs/>
                <w:i/>
                <w:noProof w:val="0"/>
                <w:sz w:val="20"/>
                <w:szCs w:val="20"/>
                <w:lang w:val="en-US"/>
              </w:rPr>
            </w:pPr>
            <w:r>
              <w:rPr>
                <w:rFonts w:ascii="Times New Roman" w:eastAsia="Calibri" w:hAnsi="Times New Roman" w:cs="Times New Roman"/>
                <w:bCs/>
                <w:i/>
                <w:noProof w:val="0"/>
                <w:sz w:val="20"/>
                <w:szCs w:val="20"/>
                <w:lang w:val="en-US"/>
              </w:rPr>
              <w:t>+</w:t>
            </w:r>
            <w:r w:rsidR="007473E6">
              <w:rPr>
                <w:rFonts w:ascii="Times New Roman" w:eastAsia="Calibri" w:hAnsi="Times New Roman" w:cs="Times New Roman"/>
                <w:bCs/>
                <w:i/>
                <w:noProof w:val="0"/>
                <w:sz w:val="20"/>
                <w:szCs w:val="20"/>
                <w:lang w:val="en-US"/>
              </w:rPr>
              <w:t>+</w:t>
            </w:r>
            <w:r w:rsidR="00C631A5">
              <w:rPr>
                <w:rFonts w:ascii="Times New Roman" w:eastAsia="Calibri" w:hAnsi="Times New Roman" w:cs="Times New Roman"/>
                <w:bCs/>
                <w:i/>
                <w:noProof w:val="0"/>
                <w:sz w:val="20"/>
                <w:szCs w:val="20"/>
                <w:lang w:val="en-US"/>
              </w:rPr>
              <w:t>Cobitis taenia</w:t>
            </w:r>
          </w:p>
        </w:tc>
        <w:tc>
          <w:tcPr>
            <w:tcW w:w="4785" w:type="dxa"/>
          </w:tcPr>
          <w:p w:rsidR="00C631A5"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v</w:t>
            </w:r>
            <w:r w:rsidR="00C631A5">
              <w:rPr>
                <w:rFonts w:ascii="Times New Roman" w:eastAsia="Calibri" w:hAnsi="Times New Roman" w:cs="Times New Roman"/>
                <w:bCs/>
                <w:noProof w:val="0"/>
                <w:sz w:val="20"/>
                <w:szCs w:val="20"/>
                <w:lang w:val="en-US"/>
              </w:rPr>
              <w:t>ijun</w:t>
            </w:r>
          </w:p>
        </w:tc>
      </w:tr>
      <w:tr w:rsidR="00C631A5" w:rsidRPr="000A4517" w:rsidTr="0031555E">
        <w:trPr>
          <w:cantSplit/>
          <w:jc w:val="center"/>
        </w:trPr>
        <w:tc>
          <w:tcPr>
            <w:tcW w:w="4781" w:type="dxa"/>
            <w:vAlign w:val="center"/>
          </w:tcPr>
          <w:p w:rsidR="00C631A5" w:rsidRDefault="005F1B69" w:rsidP="000A4517">
            <w:pPr>
              <w:numPr>
                <w:ilvl w:val="0"/>
                <w:numId w:val="6"/>
              </w:numPr>
              <w:spacing w:after="0" w:line="240" w:lineRule="auto"/>
              <w:contextualSpacing/>
              <w:rPr>
                <w:rFonts w:ascii="Times New Roman" w:eastAsia="Calibri" w:hAnsi="Times New Roman" w:cs="Times New Roman"/>
                <w:bCs/>
                <w:i/>
                <w:noProof w:val="0"/>
                <w:sz w:val="20"/>
                <w:szCs w:val="20"/>
                <w:lang w:val="en-US"/>
              </w:rPr>
            </w:pPr>
            <w:r>
              <w:rPr>
                <w:rFonts w:ascii="Times New Roman" w:eastAsia="Calibri" w:hAnsi="Times New Roman" w:cs="Times New Roman"/>
                <w:bCs/>
                <w:i/>
                <w:noProof w:val="0"/>
                <w:sz w:val="20"/>
                <w:szCs w:val="20"/>
                <w:lang w:val="en-US"/>
              </w:rPr>
              <w:t>Ba</w:t>
            </w:r>
            <w:r>
              <w:rPr>
                <w:rFonts w:ascii="Times New Roman" w:eastAsia="Calibri" w:hAnsi="Times New Roman" w:cs="Times New Roman"/>
                <w:bCs/>
                <w:i/>
                <w:noProof w:val="0"/>
                <w:sz w:val="20"/>
                <w:szCs w:val="20"/>
                <w:lang w:val="sr-Latn-RS"/>
              </w:rPr>
              <w:t>r</w:t>
            </w:r>
            <w:r w:rsidR="00C631A5">
              <w:rPr>
                <w:rFonts w:ascii="Times New Roman" w:eastAsia="Calibri" w:hAnsi="Times New Roman" w:cs="Times New Roman"/>
                <w:bCs/>
                <w:i/>
                <w:noProof w:val="0"/>
                <w:sz w:val="20"/>
                <w:szCs w:val="20"/>
                <w:lang w:val="en-US"/>
              </w:rPr>
              <w:t>batula barbatula</w:t>
            </w:r>
          </w:p>
        </w:tc>
        <w:tc>
          <w:tcPr>
            <w:tcW w:w="4785" w:type="dxa"/>
          </w:tcPr>
          <w:p w:rsidR="00C631A5"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b</w:t>
            </w:r>
            <w:r w:rsidR="00C631A5">
              <w:rPr>
                <w:rFonts w:ascii="Times New Roman" w:eastAsia="Calibri" w:hAnsi="Times New Roman" w:cs="Times New Roman"/>
                <w:bCs/>
                <w:noProof w:val="0"/>
                <w:sz w:val="20"/>
                <w:szCs w:val="20"/>
                <w:lang w:val="en-US"/>
              </w:rPr>
              <w:t xml:space="preserve">rkica </w:t>
            </w:r>
          </w:p>
        </w:tc>
      </w:tr>
      <w:tr w:rsidR="000A4517" w:rsidRPr="000A4517" w:rsidTr="0031555E">
        <w:trPr>
          <w:cantSplit/>
          <w:jc w:val="center"/>
        </w:trPr>
        <w:tc>
          <w:tcPr>
            <w:tcW w:w="4781" w:type="dxa"/>
            <w:vAlign w:val="center"/>
          </w:tcPr>
          <w:p w:rsidR="000A4517" w:rsidRPr="000A4517" w:rsidRDefault="000A4517" w:rsidP="000A4517">
            <w:pPr>
              <w:spacing w:after="0" w:line="240" w:lineRule="auto"/>
              <w:ind w:left="720"/>
              <w:contextualSpacing/>
              <w:rPr>
                <w:rFonts w:ascii="Times New Roman" w:eastAsia="Calibri" w:hAnsi="Times New Roman" w:cs="Times New Roman"/>
                <w:b/>
                <w:bCs/>
                <w:noProof w:val="0"/>
                <w:sz w:val="20"/>
                <w:szCs w:val="20"/>
                <w:lang w:val="en-US"/>
              </w:rPr>
            </w:pPr>
            <w:r w:rsidRPr="000A4517">
              <w:rPr>
                <w:rFonts w:ascii="Times New Roman" w:eastAsia="Calibri" w:hAnsi="Times New Roman" w:cs="Times New Roman"/>
                <w:b/>
                <w:bCs/>
                <w:noProof w:val="0"/>
                <w:sz w:val="20"/>
                <w:szCs w:val="20"/>
                <w:lang w:val="en-US"/>
              </w:rPr>
              <w:t>ICTALURIDAE</w:t>
            </w:r>
          </w:p>
        </w:tc>
        <w:tc>
          <w:tcPr>
            <w:tcW w:w="4785" w:type="dxa"/>
          </w:tcPr>
          <w:p w:rsidR="000A4517" w:rsidRPr="000A4517" w:rsidRDefault="000A4517" w:rsidP="000A4517">
            <w:pPr>
              <w:spacing w:after="0" w:line="240" w:lineRule="auto"/>
              <w:rPr>
                <w:rFonts w:ascii="Times New Roman" w:eastAsia="Calibri" w:hAnsi="Times New Roman" w:cs="Times New Roman"/>
                <w:b/>
                <w:bCs/>
                <w:noProof w:val="0"/>
                <w:sz w:val="20"/>
                <w:szCs w:val="20"/>
                <w:lang w:val="en-US"/>
              </w:rPr>
            </w:pPr>
            <w:r w:rsidRPr="000A4517">
              <w:rPr>
                <w:rFonts w:ascii="Times New Roman" w:eastAsia="Calibri" w:hAnsi="Times New Roman" w:cs="Times New Roman"/>
                <w:b/>
                <w:bCs/>
                <w:noProof w:val="0"/>
                <w:sz w:val="20"/>
                <w:szCs w:val="20"/>
                <w:lang w:val="en-US"/>
              </w:rPr>
              <w:t>PATULjASTI  SOMOVI</w:t>
            </w:r>
          </w:p>
        </w:tc>
      </w:tr>
      <w:tr w:rsidR="000A4517" w:rsidRPr="000A4517" w:rsidTr="0031555E">
        <w:trPr>
          <w:cantSplit/>
          <w:jc w:val="center"/>
        </w:trPr>
        <w:tc>
          <w:tcPr>
            <w:tcW w:w="4781" w:type="dxa"/>
            <w:vAlign w:val="center"/>
          </w:tcPr>
          <w:p w:rsidR="000A4517" w:rsidRPr="000A4517" w:rsidRDefault="0075662E" w:rsidP="000A4517">
            <w:pPr>
              <w:numPr>
                <w:ilvl w:val="0"/>
                <w:numId w:val="6"/>
              </w:numPr>
              <w:spacing w:after="0" w:line="240" w:lineRule="auto"/>
              <w:contextualSpacing/>
              <w:rPr>
                <w:rFonts w:ascii="Times New Roman" w:eastAsia="Calibri" w:hAnsi="Times New Roman" w:cs="Times New Roman"/>
                <w:bCs/>
                <w:i/>
                <w:noProof w:val="0"/>
                <w:sz w:val="20"/>
                <w:szCs w:val="20"/>
                <w:lang w:val="en-US"/>
              </w:rPr>
            </w:pPr>
            <w:r>
              <w:rPr>
                <w:rFonts w:ascii="Times New Roman" w:eastAsia="Calibri" w:hAnsi="Times New Roman" w:cs="Times New Roman"/>
                <w:bCs/>
                <w:i/>
                <w:noProof w:val="0"/>
                <w:sz w:val="20"/>
                <w:szCs w:val="20"/>
                <w:lang w:val="en-US"/>
              </w:rPr>
              <w:t>Ameiurus</w:t>
            </w:r>
            <w:r w:rsidR="000A4517" w:rsidRPr="000A4517">
              <w:rPr>
                <w:rFonts w:ascii="Times New Roman" w:eastAsia="Calibri" w:hAnsi="Times New Roman" w:cs="Times New Roman"/>
                <w:bCs/>
                <w:i/>
                <w:noProof w:val="0"/>
                <w:sz w:val="20"/>
                <w:szCs w:val="20"/>
                <w:lang w:val="en-US"/>
              </w:rPr>
              <w:t xml:space="preserve"> spp.</w:t>
            </w:r>
            <w:r>
              <w:rPr>
                <w:rFonts w:ascii="Times New Roman" w:eastAsia="Calibri" w:hAnsi="Times New Roman" w:cs="Times New Roman"/>
                <w:bCs/>
                <w:i/>
                <w:noProof w:val="0"/>
                <w:sz w:val="20"/>
                <w:szCs w:val="20"/>
                <w:lang w:val="en-US"/>
              </w:rPr>
              <w:t xml:space="preserve">                              A</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c</w:t>
            </w:r>
            <w:r w:rsidR="000A4517" w:rsidRPr="000A4517">
              <w:rPr>
                <w:rFonts w:ascii="Times New Roman" w:eastAsia="Calibri" w:hAnsi="Times New Roman" w:cs="Times New Roman"/>
                <w:bCs/>
                <w:noProof w:val="0"/>
                <w:sz w:val="20"/>
                <w:szCs w:val="20"/>
                <w:lang w:val="en-US"/>
              </w:rPr>
              <w:t>verglan, američki patuljasti som</w:t>
            </w:r>
          </w:p>
        </w:tc>
      </w:tr>
      <w:tr w:rsidR="000A4517" w:rsidRPr="000A4517" w:rsidTr="0031555E">
        <w:trPr>
          <w:cantSplit/>
          <w:jc w:val="center"/>
        </w:trPr>
        <w:tc>
          <w:tcPr>
            <w:tcW w:w="4781" w:type="dxa"/>
            <w:vAlign w:val="center"/>
          </w:tcPr>
          <w:p w:rsidR="000A4517" w:rsidRPr="000A4517" w:rsidRDefault="000A4517" w:rsidP="000A4517">
            <w:pPr>
              <w:spacing w:after="0" w:line="240" w:lineRule="auto"/>
              <w:ind w:left="720"/>
              <w:contextualSpacing/>
              <w:rPr>
                <w:rFonts w:ascii="Times New Roman" w:eastAsia="Calibri" w:hAnsi="Times New Roman" w:cs="Times New Roman"/>
                <w:b/>
                <w:bCs/>
                <w:noProof w:val="0"/>
                <w:sz w:val="20"/>
                <w:szCs w:val="20"/>
                <w:lang w:val="en-US"/>
              </w:rPr>
            </w:pPr>
            <w:r w:rsidRPr="000A4517">
              <w:rPr>
                <w:rFonts w:ascii="Times New Roman" w:eastAsia="Calibri" w:hAnsi="Times New Roman" w:cs="Times New Roman"/>
                <w:b/>
                <w:bCs/>
                <w:noProof w:val="0"/>
                <w:sz w:val="20"/>
                <w:szCs w:val="20"/>
                <w:lang w:val="en-US"/>
              </w:rPr>
              <w:t>ESOCIDAE</w:t>
            </w:r>
          </w:p>
        </w:tc>
        <w:tc>
          <w:tcPr>
            <w:tcW w:w="4785" w:type="dxa"/>
          </w:tcPr>
          <w:p w:rsidR="000A4517" w:rsidRPr="000A4517" w:rsidRDefault="000A4517" w:rsidP="000A4517">
            <w:pPr>
              <w:spacing w:after="0" w:line="240" w:lineRule="auto"/>
              <w:rPr>
                <w:rFonts w:ascii="Times New Roman" w:eastAsia="Calibri" w:hAnsi="Times New Roman" w:cs="Times New Roman"/>
                <w:b/>
                <w:bCs/>
                <w:noProof w:val="0"/>
                <w:sz w:val="20"/>
                <w:szCs w:val="20"/>
                <w:lang w:val="en-US"/>
              </w:rPr>
            </w:pPr>
            <w:r w:rsidRPr="000A4517">
              <w:rPr>
                <w:rFonts w:ascii="Times New Roman" w:eastAsia="Calibri" w:hAnsi="Times New Roman" w:cs="Times New Roman"/>
                <w:b/>
                <w:bCs/>
                <w:noProof w:val="0"/>
                <w:sz w:val="20"/>
                <w:szCs w:val="20"/>
                <w:lang w:val="en-US"/>
              </w:rPr>
              <w:t>ŠTUKE</w:t>
            </w:r>
          </w:p>
        </w:tc>
      </w:tr>
      <w:tr w:rsidR="000A4517" w:rsidRPr="000A4517" w:rsidTr="0031555E">
        <w:trPr>
          <w:cantSplit/>
          <w:jc w:val="center"/>
        </w:trPr>
        <w:tc>
          <w:tcPr>
            <w:tcW w:w="4781" w:type="dxa"/>
            <w:vAlign w:val="center"/>
          </w:tcPr>
          <w:p w:rsidR="000A4517" w:rsidRPr="000A4517" w:rsidRDefault="0075662E" w:rsidP="000A4517">
            <w:pPr>
              <w:numPr>
                <w:ilvl w:val="0"/>
                <w:numId w:val="6"/>
              </w:numPr>
              <w:spacing w:after="0" w:line="240" w:lineRule="auto"/>
              <w:contextualSpacing/>
              <w:rPr>
                <w:rFonts w:ascii="Times New Roman" w:eastAsia="Calibri" w:hAnsi="Times New Roman" w:cs="Times New Roman"/>
                <w:bCs/>
                <w:i/>
                <w:noProof w:val="0"/>
                <w:sz w:val="20"/>
                <w:szCs w:val="20"/>
                <w:lang w:val="en-US"/>
              </w:rPr>
            </w:pPr>
            <w:r>
              <w:rPr>
                <w:rFonts w:ascii="Times New Roman" w:eastAsia="Calibri" w:hAnsi="Times New Roman" w:cs="Times New Roman"/>
                <w:bCs/>
                <w:i/>
                <w:noProof w:val="0"/>
                <w:sz w:val="20"/>
                <w:szCs w:val="20"/>
                <w:lang w:val="en-US"/>
              </w:rPr>
              <w:t>+</w:t>
            </w:r>
            <w:r w:rsidR="000A4517" w:rsidRPr="000A4517">
              <w:rPr>
                <w:rFonts w:ascii="Times New Roman" w:eastAsia="Calibri" w:hAnsi="Times New Roman" w:cs="Times New Roman"/>
                <w:bCs/>
                <w:i/>
                <w:noProof w:val="0"/>
                <w:sz w:val="20"/>
                <w:szCs w:val="20"/>
                <w:lang w:val="en-US"/>
              </w:rPr>
              <w:t xml:space="preserve">Esox </w:t>
            </w:r>
            <w:r w:rsidR="0059606D">
              <w:rPr>
                <w:rFonts w:ascii="Times New Roman" w:eastAsia="Calibri" w:hAnsi="Times New Roman" w:cs="Times New Roman"/>
                <w:bCs/>
                <w:i/>
                <w:noProof w:val="0"/>
                <w:sz w:val="20"/>
                <w:szCs w:val="20"/>
                <w:lang w:val="en-US"/>
              </w:rPr>
              <w:t>Lucius</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š</w:t>
            </w:r>
            <w:r w:rsidR="000A4517" w:rsidRPr="000A4517">
              <w:rPr>
                <w:rFonts w:ascii="Times New Roman" w:eastAsia="Calibri" w:hAnsi="Times New Roman" w:cs="Times New Roman"/>
                <w:bCs/>
                <w:noProof w:val="0"/>
                <w:sz w:val="20"/>
                <w:szCs w:val="20"/>
                <w:lang w:val="en-US"/>
              </w:rPr>
              <w:t xml:space="preserve">tuka </w:t>
            </w:r>
          </w:p>
        </w:tc>
      </w:tr>
      <w:tr w:rsidR="000A4517" w:rsidRPr="000A4517" w:rsidTr="0031555E">
        <w:trPr>
          <w:cantSplit/>
          <w:jc w:val="center"/>
        </w:trPr>
        <w:tc>
          <w:tcPr>
            <w:tcW w:w="4781" w:type="dxa"/>
            <w:vAlign w:val="center"/>
          </w:tcPr>
          <w:p w:rsidR="000A4517" w:rsidRPr="000A4517" w:rsidRDefault="000A4517" w:rsidP="000A4517">
            <w:pPr>
              <w:spacing w:after="0" w:line="240" w:lineRule="auto"/>
              <w:ind w:left="720"/>
              <w:contextualSpacing/>
              <w:rPr>
                <w:rFonts w:ascii="Times New Roman" w:eastAsia="Calibri" w:hAnsi="Times New Roman" w:cs="Times New Roman"/>
                <w:b/>
                <w:bCs/>
                <w:noProof w:val="0"/>
                <w:sz w:val="20"/>
                <w:szCs w:val="20"/>
                <w:lang w:val="en-US"/>
              </w:rPr>
            </w:pPr>
            <w:r w:rsidRPr="000A4517">
              <w:rPr>
                <w:rFonts w:ascii="Times New Roman" w:eastAsia="Calibri" w:hAnsi="Times New Roman" w:cs="Times New Roman"/>
                <w:b/>
                <w:bCs/>
                <w:noProof w:val="0"/>
                <w:sz w:val="20"/>
                <w:szCs w:val="20"/>
                <w:lang w:val="en-US"/>
              </w:rPr>
              <w:t>PERCIDAE</w:t>
            </w:r>
          </w:p>
        </w:tc>
        <w:tc>
          <w:tcPr>
            <w:tcW w:w="4785" w:type="dxa"/>
          </w:tcPr>
          <w:p w:rsidR="000A4517" w:rsidRPr="000A4517" w:rsidRDefault="000A4517" w:rsidP="000A4517">
            <w:pPr>
              <w:spacing w:after="0" w:line="240" w:lineRule="auto"/>
              <w:rPr>
                <w:rFonts w:ascii="Times New Roman" w:eastAsia="Calibri" w:hAnsi="Times New Roman" w:cs="Times New Roman"/>
                <w:b/>
                <w:bCs/>
                <w:noProof w:val="0"/>
                <w:sz w:val="20"/>
                <w:szCs w:val="20"/>
                <w:lang w:val="en-US"/>
              </w:rPr>
            </w:pPr>
            <w:r w:rsidRPr="000A4517">
              <w:rPr>
                <w:rFonts w:ascii="Times New Roman" w:eastAsia="Calibri" w:hAnsi="Times New Roman" w:cs="Times New Roman"/>
                <w:b/>
                <w:bCs/>
                <w:noProof w:val="0"/>
                <w:sz w:val="20"/>
                <w:szCs w:val="20"/>
                <w:lang w:val="en-US"/>
              </w:rPr>
              <w:t>GRGEČI</w:t>
            </w:r>
          </w:p>
        </w:tc>
      </w:tr>
      <w:tr w:rsidR="000A4517" w:rsidRPr="000A4517" w:rsidTr="0031555E">
        <w:trPr>
          <w:cantSplit/>
          <w:jc w:val="center"/>
        </w:trPr>
        <w:tc>
          <w:tcPr>
            <w:tcW w:w="4781" w:type="dxa"/>
            <w:vAlign w:val="center"/>
          </w:tcPr>
          <w:p w:rsidR="000A4517" w:rsidRPr="000A4517" w:rsidRDefault="0075662E" w:rsidP="000A4517">
            <w:pPr>
              <w:numPr>
                <w:ilvl w:val="0"/>
                <w:numId w:val="6"/>
              </w:numPr>
              <w:spacing w:after="0" w:line="240" w:lineRule="auto"/>
              <w:contextualSpacing/>
              <w:rPr>
                <w:rFonts w:ascii="Times New Roman" w:eastAsia="Calibri" w:hAnsi="Times New Roman" w:cs="Times New Roman"/>
                <w:bCs/>
                <w:i/>
                <w:noProof w:val="0"/>
                <w:sz w:val="20"/>
                <w:szCs w:val="20"/>
                <w:lang w:val="en-US"/>
              </w:rPr>
            </w:pPr>
            <w:r>
              <w:rPr>
                <w:rFonts w:ascii="Times New Roman" w:eastAsia="Calibri" w:hAnsi="Times New Roman" w:cs="Times New Roman"/>
                <w:bCs/>
                <w:i/>
                <w:noProof w:val="0"/>
                <w:sz w:val="20"/>
                <w:szCs w:val="20"/>
                <w:lang w:val="en-US"/>
              </w:rPr>
              <w:t>+</w:t>
            </w:r>
            <w:r w:rsidR="000A4517" w:rsidRPr="000A4517">
              <w:rPr>
                <w:rFonts w:ascii="Times New Roman" w:eastAsia="Calibri" w:hAnsi="Times New Roman" w:cs="Times New Roman"/>
                <w:bCs/>
                <w:i/>
                <w:noProof w:val="0"/>
                <w:sz w:val="20"/>
                <w:szCs w:val="20"/>
                <w:lang w:val="en-US"/>
              </w:rPr>
              <w:t>Perca fluviatilis</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g</w:t>
            </w:r>
            <w:r w:rsidR="000A4517" w:rsidRPr="000A4517">
              <w:rPr>
                <w:rFonts w:ascii="Times New Roman" w:eastAsia="Calibri" w:hAnsi="Times New Roman" w:cs="Times New Roman"/>
                <w:bCs/>
                <w:noProof w:val="0"/>
                <w:sz w:val="20"/>
                <w:szCs w:val="20"/>
                <w:lang w:val="en-US"/>
              </w:rPr>
              <w:t>rgeč, bandar</w:t>
            </w:r>
          </w:p>
        </w:tc>
      </w:tr>
      <w:tr w:rsidR="000A4517" w:rsidRPr="000A4517" w:rsidTr="0031555E">
        <w:trPr>
          <w:cantSplit/>
          <w:jc w:val="center"/>
        </w:trPr>
        <w:tc>
          <w:tcPr>
            <w:tcW w:w="4781" w:type="dxa"/>
            <w:vAlign w:val="center"/>
          </w:tcPr>
          <w:p w:rsidR="000A4517" w:rsidRPr="000A4517" w:rsidRDefault="0075662E" w:rsidP="000A4517">
            <w:pPr>
              <w:numPr>
                <w:ilvl w:val="0"/>
                <w:numId w:val="6"/>
              </w:numPr>
              <w:spacing w:after="0" w:line="240" w:lineRule="auto"/>
              <w:contextualSpacing/>
              <w:rPr>
                <w:rFonts w:ascii="Times New Roman" w:eastAsia="Calibri" w:hAnsi="Times New Roman" w:cs="Times New Roman"/>
                <w:bCs/>
                <w:i/>
                <w:noProof w:val="0"/>
                <w:sz w:val="20"/>
                <w:szCs w:val="20"/>
                <w:lang w:val="en-US"/>
              </w:rPr>
            </w:pPr>
            <w:r>
              <w:rPr>
                <w:rFonts w:ascii="Times New Roman" w:eastAsia="Calibri" w:hAnsi="Times New Roman" w:cs="Times New Roman"/>
                <w:bCs/>
                <w:i/>
                <w:noProof w:val="0"/>
                <w:sz w:val="20"/>
                <w:szCs w:val="20"/>
                <w:lang w:val="en-US"/>
              </w:rPr>
              <w:t>+</w:t>
            </w:r>
            <w:r w:rsidR="000A4517" w:rsidRPr="000A4517">
              <w:rPr>
                <w:rFonts w:ascii="Times New Roman" w:eastAsia="Calibri" w:hAnsi="Times New Roman" w:cs="Times New Roman"/>
                <w:bCs/>
                <w:i/>
                <w:noProof w:val="0"/>
                <w:sz w:val="20"/>
                <w:szCs w:val="20"/>
                <w:lang w:val="en-US"/>
              </w:rPr>
              <w:t>Sander lucioperca</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s</w:t>
            </w:r>
            <w:r w:rsidR="000A4517" w:rsidRPr="000A4517">
              <w:rPr>
                <w:rFonts w:ascii="Times New Roman" w:eastAsia="Calibri" w:hAnsi="Times New Roman" w:cs="Times New Roman"/>
                <w:bCs/>
                <w:noProof w:val="0"/>
                <w:sz w:val="20"/>
                <w:szCs w:val="20"/>
                <w:lang w:val="en-US"/>
              </w:rPr>
              <w:t xml:space="preserve">muđ </w:t>
            </w:r>
          </w:p>
        </w:tc>
      </w:tr>
      <w:tr w:rsidR="000A4517" w:rsidRPr="000A4517" w:rsidTr="0031555E">
        <w:trPr>
          <w:cantSplit/>
          <w:jc w:val="center"/>
        </w:trPr>
        <w:tc>
          <w:tcPr>
            <w:tcW w:w="4781" w:type="dxa"/>
            <w:vAlign w:val="center"/>
          </w:tcPr>
          <w:p w:rsidR="000A4517" w:rsidRPr="000A4517" w:rsidRDefault="000A4517" w:rsidP="000A4517">
            <w:pPr>
              <w:spacing w:after="0" w:line="240" w:lineRule="auto"/>
              <w:ind w:left="720"/>
              <w:contextualSpacing/>
              <w:rPr>
                <w:rFonts w:ascii="Times New Roman" w:eastAsia="Calibri" w:hAnsi="Times New Roman" w:cs="Times New Roman"/>
                <w:b/>
                <w:bCs/>
                <w:noProof w:val="0"/>
                <w:sz w:val="20"/>
                <w:szCs w:val="20"/>
                <w:lang w:val="en-US"/>
              </w:rPr>
            </w:pPr>
            <w:r w:rsidRPr="000A4517">
              <w:rPr>
                <w:rFonts w:ascii="Times New Roman" w:eastAsia="Calibri" w:hAnsi="Times New Roman" w:cs="Times New Roman"/>
                <w:b/>
                <w:bCs/>
                <w:noProof w:val="0"/>
                <w:sz w:val="20"/>
                <w:szCs w:val="20"/>
                <w:lang w:val="en-US"/>
              </w:rPr>
              <w:t>CENTRACHIDAE</w:t>
            </w:r>
          </w:p>
        </w:tc>
        <w:tc>
          <w:tcPr>
            <w:tcW w:w="4785" w:type="dxa"/>
          </w:tcPr>
          <w:p w:rsidR="000A4517" w:rsidRPr="000A4517" w:rsidRDefault="000A4517" w:rsidP="000A4517">
            <w:pPr>
              <w:spacing w:after="0" w:line="240" w:lineRule="auto"/>
              <w:rPr>
                <w:rFonts w:ascii="Times New Roman" w:eastAsia="Calibri" w:hAnsi="Times New Roman" w:cs="Times New Roman"/>
                <w:b/>
                <w:bCs/>
                <w:noProof w:val="0"/>
                <w:sz w:val="20"/>
                <w:szCs w:val="20"/>
                <w:lang w:val="en-US"/>
              </w:rPr>
            </w:pPr>
            <w:r w:rsidRPr="000A4517">
              <w:rPr>
                <w:rFonts w:ascii="Times New Roman" w:eastAsia="Calibri" w:hAnsi="Times New Roman" w:cs="Times New Roman"/>
                <w:b/>
                <w:bCs/>
                <w:noProof w:val="0"/>
                <w:sz w:val="20"/>
                <w:szCs w:val="20"/>
                <w:lang w:val="en-US"/>
              </w:rPr>
              <w:t>BASOVI</w:t>
            </w:r>
          </w:p>
        </w:tc>
      </w:tr>
      <w:tr w:rsidR="000A4517" w:rsidRPr="000A4517" w:rsidTr="0031555E">
        <w:trPr>
          <w:cantSplit/>
          <w:jc w:val="center"/>
        </w:trPr>
        <w:tc>
          <w:tcPr>
            <w:tcW w:w="4781" w:type="dxa"/>
            <w:vAlign w:val="center"/>
          </w:tcPr>
          <w:p w:rsidR="000A4517" w:rsidRPr="000A4517" w:rsidRDefault="000A4517" w:rsidP="000A4517">
            <w:pPr>
              <w:numPr>
                <w:ilvl w:val="0"/>
                <w:numId w:val="6"/>
              </w:numPr>
              <w:spacing w:after="0" w:line="240" w:lineRule="auto"/>
              <w:contextualSpacing/>
              <w:rPr>
                <w:rFonts w:ascii="Times New Roman" w:eastAsia="Calibri" w:hAnsi="Times New Roman" w:cs="Times New Roman"/>
                <w:bCs/>
                <w:noProof w:val="0"/>
                <w:sz w:val="20"/>
                <w:szCs w:val="20"/>
                <w:lang w:val="en-US"/>
              </w:rPr>
            </w:pPr>
            <w:r w:rsidRPr="000A4517">
              <w:rPr>
                <w:rFonts w:ascii="Times New Roman" w:eastAsia="Calibri" w:hAnsi="Times New Roman" w:cs="Times New Roman"/>
                <w:bCs/>
                <w:i/>
                <w:iCs/>
                <w:noProof w:val="0"/>
                <w:sz w:val="20"/>
                <w:szCs w:val="20"/>
                <w:lang w:val="en-US"/>
              </w:rPr>
              <w:t>Lepomis gibbosus</w:t>
            </w:r>
            <w:r w:rsidR="0075662E">
              <w:rPr>
                <w:rFonts w:ascii="Times New Roman" w:eastAsia="Calibri" w:hAnsi="Times New Roman" w:cs="Times New Roman"/>
                <w:bCs/>
                <w:i/>
                <w:iCs/>
                <w:noProof w:val="0"/>
                <w:sz w:val="20"/>
                <w:szCs w:val="20"/>
                <w:lang w:val="en-US"/>
              </w:rPr>
              <w:t xml:space="preserve">                        A</w:t>
            </w:r>
          </w:p>
        </w:tc>
        <w:tc>
          <w:tcPr>
            <w:tcW w:w="4785" w:type="dxa"/>
          </w:tcPr>
          <w:p w:rsidR="000A4517" w:rsidRPr="000A4517" w:rsidRDefault="0059606D" w:rsidP="000A4517">
            <w:pPr>
              <w:spacing w:after="0" w:line="240" w:lineRule="auto"/>
              <w:rPr>
                <w:rFonts w:ascii="Times New Roman" w:eastAsia="Calibri" w:hAnsi="Times New Roman" w:cs="Times New Roman"/>
                <w:bCs/>
                <w:noProof w:val="0"/>
                <w:sz w:val="20"/>
                <w:szCs w:val="20"/>
                <w:lang w:val="en-US"/>
              </w:rPr>
            </w:pPr>
            <w:r>
              <w:rPr>
                <w:rFonts w:ascii="Times New Roman" w:eastAsia="Calibri" w:hAnsi="Times New Roman" w:cs="Times New Roman"/>
                <w:bCs/>
                <w:noProof w:val="0"/>
                <w:sz w:val="20"/>
                <w:szCs w:val="20"/>
                <w:lang w:val="en-US"/>
              </w:rPr>
              <w:t>s</w:t>
            </w:r>
            <w:r w:rsidR="000A4517" w:rsidRPr="000A4517">
              <w:rPr>
                <w:rFonts w:ascii="Times New Roman" w:eastAsia="Calibri" w:hAnsi="Times New Roman" w:cs="Times New Roman"/>
                <w:bCs/>
                <w:noProof w:val="0"/>
                <w:sz w:val="20"/>
                <w:szCs w:val="20"/>
                <w:lang w:val="en-US"/>
              </w:rPr>
              <w:t xml:space="preserve">unčica </w:t>
            </w:r>
          </w:p>
        </w:tc>
      </w:tr>
      <w:tr w:rsidR="0075662E" w:rsidRPr="000A4517" w:rsidTr="0075662E">
        <w:trPr>
          <w:cantSplit/>
          <w:trHeight w:val="463"/>
          <w:jc w:val="center"/>
        </w:trPr>
        <w:tc>
          <w:tcPr>
            <w:tcW w:w="9566" w:type="dxa"/>
            <w:gridSpan w:val="2"/>
            <w:vAlign w:val="center"/>
          </w:tcPr>
          <w:p w:rsidR="0075662E" w:rsidRPr="0075662E" w:rsidRDefault="0075662E" w:rsidP="0075662E">
            <w:pPr>
              <w:spacing w:after="0" w:line="240" w:lineRule="auto"/>
              <w:rPr>
                <w:rFonts w:ascii="Times New Roman" w:eastAsia="Calibri" w:hAnsi="Times New Roman" w:cs="Times New Roman"/>
                <w:iCs/>
                <w:noProof w:val="0"/>
                <w:sz w:val="20"/>
                <w:szCs w:val="20"/>
                <w:lang w:val="sr-Latn-RS"/>
              </w:rPr>
            </w:pPr>
            <w:r w:rsidRPr="0075662E">
              <w:rPr>
                <w:rFonts w:ascii="Times New Roman" w:eastAsia="Calibri" w:hAnsi="Times New Roman" w:cs="Times New Roman"/>
                <w:iCs/>
                <w:noProof w:val="0"/>
                <w:sz w:val="20"/>
                <w:szCs w:val="20"/>
                <w:lang w:val="sr-Latn-RS"/>
              </w:rPr>
              <w:t>++ strogo zaštićene riblje vrste u ribolovnim vodama ribarskog područja „</w:t>
            </w:r>
            <w:r>
              <w:rPr>
                <w:rFonts w:ascii="Times New Roman" w:eastAsia="Calibri" w:hAnsi="Times New Roman" w:cs="Times New Roman"/>
                <w:iCs/>
                <w:noProof w:val="0"/>
                <w:sz w:val="20"/>
                <w:szCs w:val="20"/>
                <w:lang w:val="sr-Latn-RS"/>
              </w:rPr>
              <w:t>Radan</w:t>
            </w:r>
            <w:r w:rsidRPr="0075662E">
              <w:rPr>
                <w:rFonts w:ascii="Times New Roman" w:eastAsia="Calibri" w:hAnsi="Times New Roman" w:cs="Times New Roman"/>
                <w:iCs/>
                <w:noProof w:val="0"/>
                <w:sz w:val="20"/>
                <w:szCs w:val="20"/>
                <w:lang w:val="sr-Latn-RS"/>
              </w:rPr>
              <w:t>“ (</w:t>
            </w:r>
            <w:r w:rsidR="005F1B69">
              <w:rPr>
                <w:rFonts w:ascii="Times New Roman" w:eastAsia="Calibri" w:hAnsi="Times New Roman" w:cs="Times New Roman"/>
                <w:iCs/>
                <w:noProof w:val="0"/>
                <w:sz w:val="20"/>
                <w:szCs w:val="20"/>
              </w:rPr>
              <w:t>1</w:t>
            </w:r>
            <w:r w:rsidRPr="0075662E">
              <w:rPr>
                <w:rFonts w:ascii="Times New Roman" w:eastAsia="Calibri" w:hAnsi="Times New Roman" w:cs="Times New Roman"/>
                <w:iCs/>
                <w:noProof w:val="0"/>
                <w:sz w:val="20"/>
                <w:szCs w:val="20"/>
                <w:lang w:val="sr-Latn-RS"/>
              </w:rPr>
              <w:t>);  + zaštićene riblje vrste (</w:t>
            </w:r>
            <w:r w:rsidR="007473E6">
              <w:rPr>
                <w:rFonts w:ascii="Times New Roman" w:eastAsia="Calibri" w:hAnsi="Times New Roman" w:cs="Times New Roman"/>
                <w:iCs/>
                <w:noProof w:val="0"/>
                <w:sz w:val="20"/>
                <w:szCs w:val="20"/>
                <w:lang w:val="sr-Latn-RS"/>
              </w:rPr>
              <w:t>11</w:t>
            </w:r>
            <w:r w:rsidRPr="0075662E">
              <w:rPr>
                <w:rFonts w:ascii="Times New Roman" w:eastAsia="Calibri" w:hAnsi="Times New Roman" w:cs="Times New Roman"/>
                <w:iCs/>
                <w:noProof w:val="0"/>
                <w:sz w:val="20"/>
                <w:szCs w:val="20"/>
                <w:lang w:val="sr-Latn-RS"/>
              </w:rPr>
              <w:t>);</w:t>
            </w:r>
          </w:p>
          <w:p w:rsidR="0075662E" w:rsidRPr="005F1B69" w:rsidRDefault="0075662E" w:rsidP="0075662E">
            <w:pPr>
              <w:spacing w:after="0" w:line="240" w:lineRule="auto"/>
              <w:rPr>
                <w:rFonts w:ascii="Times New Roman" w:eastAsia="Times New Roman" w:hAnsi="Times New Roman" w:cs="Times New Roman"/>
                <w:noProof w:val="0"/>
                <w:sz w:val="20"/>
                <w:szCs w:val="20"/>
              </w:rPr>
            </w:pPr>
            <w:r w:rsidRPr="0075662E">
              <w:rPr>
                <w:rFonts w:ascii="Times New Roman" w:eastAsia="Calibri" w:hAnsi="Times New Roman" w:cs="Times New Roman"/>
                <w:iCs/>
                <w:noProof w:val="0"/>
                <w:sz w:val="20"/>
                <w:szCs w:val="20"/>
                <w:lang w:val="sr-Latn-RS"/>
              </w:rPr>
              <w:t xml:space="preserve">                                                 A - alohtone vrste</w:t>
            </w:r>
            <w:r w:rsidRPr="0075662E">
              <w:rPr>
                <w:rFonts w:ascii="Times New Roman" w:eastAsia="Calibri" w:hAnsi="Times New Roman" w:cs="Times New Roman"/>
                <w:iCs/>
                <w:noProof w:val="0"/>
                <w:sz w:val="20"/>
                <w:szCs w:val="20"/>
                <w:lang w:val="sr-Cyrl-CS"/>
              </w:rPr>
              <w:t xml:space="preserve"> </w:t>
            </w:r>
            <w:r w:rsidRPr="0075662E">
              <w:rPr>
                <w:rFonts w:ascii="Times New Roman" w:eastAsia="Calibri" w:hAnsi="Times New Roman" w:cs="Times New Roman"/>
                <w:iCs/>
                <w:noProof w:val="0"/>
                <w:sz w:val="20"/>
                <w:szCs w:val="20"/>
                <w:lang w:val="sr-Latn-RS"/>
              </w:rPr>
              <w:t>(</w:t>
            </w:r>
            <w:r w:rsidR="00142192">
              <w:rPr>
                <w:rFonts w:ascii="Times New Roman" w:eastAsia="Calibri" w:hAnsi="Times New Roman" w:cs="Times New Roman"/>
                <w:iCs/>
                <w:noProof w:val="0"/>
                <w:sz w:val="20"/>
                <w:szCs w:val="20"/>
                <w:lang w:val="sr-Latn-RS"/>
              </w:rPr>
              <w:t>7</w:t>
            </w:r>
            <w:r w:rsidRPr="0075662E">
              <w:rPr>
                <w:rFonts w:ascii="Times New Roman" w:eastAsia="Calibri" w:hAnsi="Times New Roman" w:cs="Times New Roman"/>
                <w:iCs/>
                <w:noProof w:val="0"/>
                <w:sz w:val="20"/>
                <w:szCs w:val="20"/>
                <w:lang w:val="sr-Latn-RS"/>
              </w:rPr>
              <w:t>)</w:t>
            </w:r>
            <w:r w:rsidR="005F1B69">
              <w:rPr>
                <w:rFonts w:ascii="Times New Roman" w:eastAsia="Calibri" w:hAnsi="Times New Roman" w:cs="Times New Roman"/>
                <w:iCs/>
                <w:noProof w:val="0"/>
                <w:sz w:val="20"/>
                <w:szCs w:val="20"/>
              </w:rPr>
              <w:t>;</w:t>
            </w:r>
            <w:r w:rsidR="005F1B69" w:rsidRPr="005F1B69">
              <w:rPr>
                <w:rFonts w:ascii="Calibri" w:hAnsi="Calibri"/>
                <w:color w:val="1F497D"/>
              </w:rPr>
              <w:t xml:space="preserve"> </w:t>
            </w:r>
            <w:r w:rsidR="005F1B69" w:rsidRPr="005F1B69">
              <w:rPr>
                <w:rFonts w:ascii="Calibri" w:hAnsi="Calibri"/>
              </w:rPr>
              <w:t>**-</w:t>
            </w:r>
            <w:r w:rsidR="005F1B69" w:rsidRPr="005F1B69">
              <w:rPr>
                <w:rFonts w:ascii="Times New Roman" w:eastAsia="Calibri" w:hAnsi="Times New Roman" w:cs="Times New Roman"/>
                <w:iCs/>
                <w:noProof w:val="0"/>
                <w:sz w:val="20"/>
                <w:szCs w:val="20"/>
              </w:rPr>
              <w:t>strogo zaštićena vrsta samo na području Vojvodine</w:t>
            </w:r>
            <w:r w:rsidR="005F1B69">
              <w:rPr>
                <w:rFonts w:ascii="Times New Roman" w:eastAsia="Calibri" w:hAnsi="Times New Roman" w:cs="Times New Roman"/>
                <w:iCs/>
                <w:noProof w:val="0"/>
                <w:sz w:val="20"/>
                <w:szCs w:val="20"/>
              </w:rPr>
              <w:t xml:space="preserve"> (1).</w:t>
            </w:r>
          </w:p>
          <w:p w:rsidR="0075662E" w:rsidRDefault="0075662E" w:rsidP="000A4517">
            <w:pPr>
              <w:spacing w:after="0" w:line="240" w:lineRule="auto"/>
              <w:rPr>
                <w:rFonts w:ascii="Times New Roman" w:eastAsia="Calibri" w:hAnsi="Times New Roman" w:cs="Times New Roman"/>
                <w:bCs/>
                <w:noProof w:val="0"/>
                <w:sz w:val="20"/>
                <w:szCs w:val="20"/>
                <w:lang w:val="en-US"/>
              </w:rPr>
            </w:pPr>
          </w:p>
        </w:tc>
      </w:tr>
    </w:tbl>
    <w:p w:rsidR="000A4517" w:rsidRPr="000A4517" w:rsidRDefault="000A4517" w:rsidP="000A4517">
      <w:pPr>
        <w:spacing w:after="0" w:line="240" w:lineRule="auto"/>
        <w:ind w:firstLine="720"/>
        <w:jc w:val="both"/>
        <w:rPr>
          <w:rFonts w:ascii="Times New Roman" w:eastAsia="Times New Roman" w:hAnsi="Times New Roman" w:cs="Times New Roman"/>
          <w:noProof w:val="0"/>
          <w:sz w:val="24"/>
          <w:szCs w:val="24"/>
          <w:lang w:val="en-US"/>
        </w:rPr>
      </w:pPr>
    </w:p>
    <w:p w:rsidR="00FA6105" w:rsidRDefault="002A0216" w:rsidP="000A4517">
      <w:pPr>
        <w:spacing w:after="0" w:line="240" w:lineRule="auto"/>
        <w:ind w:firstLine="720"/>
        <w:jc w:val="both"/>
        <w:rPr>
          <w:rFonts w:ascii="Times New Roman" w:eastAsia="Times New Roman" w:hAnsi="Times New Roman" w:cs="Times New Roman"/>
          <w:noProof w:val="0"/>
          <w:sz w:val="24"/>
          <w:szCs w:val="24"/>
          <w:lang w:val="en-US"/>
        </w:rPr>
      </w:pPr>
      <w:proofErr w:type="gramStart"/>
      <w:r>
        <w:rPr>
          <w:rFonts w:ascii="Times New Roman" w:eastAsia="Times New Roman" w:hAnsi="Times New Roman" w:cs="Times New Roman"/>
          <w:noProof w:val="0"/>
          <w:sz w:val="24"/>
          <w:szCs w:val="24"/>
          <w:lang w:val="en-US"/>
        </w:rPr>
        <w:t>U vodama ribarskog područja “Radan”</w:t>
      </w:r>
      <w:r w:rsidR="00C07F82">
        <w:rPr>
          <w:rFonts w:ascii="Times New Roman" w:eastAsia="Times New Roman" w:hAnsi="Times New Roman" w:cs="Times New Roman"/>
          <w:noProof w:val="0"/>
          <w:sz w:val="24"/>
          <w:szCs w:val="24"/>
          <w:lang w:val="en-US"/>
        </w:rPr>
        <w:t xml:space="preserve"> zabeleženo je prisustvo 26</w:t>
      </w:r>
      <w:r w:rsidR="00C631A5">
        <w:rPr>
          <w:rFonts w:ascii="Times New Roman" w:eastAsia="Times New Roman" w:hAnsi="Times New Roman" w:cs="Times New Roman"/>
          <w:noProof w:val="0"/>
          <w:sz w:val="24"/>
          <w:szCs w:val="24"/>
          <w:lang w:val="en-US"/>
        </w:rPr>
        <w:t xml:space="preserve"> ribljih vrsta.</w:t>
      </w:r>
      <w:proofErr w:type="gramEnd"/>
      <w:r w:rsidR="00C631A5">
        <w:rPr>
          <w:rFonts w:ascii="Times New Roman" w:eastAsia="Times New Roman" w:hAnsi="Times New Roman" w:cs="Times New Roman"/>
          <w:noProof w:val="0"/>
          <w:sz w:val="24"/>
          <w:szCs w:val="24"/>
          <w:lang w:val="en-US"/>
        </w:rPr>
        <w:t xml:space="preserve"> Najveći broj vrsta </w:t>
      </w:r>
      <w:r w:rsidR="00FA6105">
        <w:rPr>
          <w:rFonts w:ascii="Times New Roman" w:eastAsia="Times New Roman" w:hAnsi="Times New Roman" w:cs="Times New Roman"/>
          <w:noProof w:val="0"/>
          <w:sz w:val="24"/>
          <w:szCs w:val="24"/>
          <w:lang w:val="en-US"/>
        </w:rPr>
        <w:t xml:space="preserve">(23) nastanjuje Brestovačku akumulaciju, dok je u rekama prisitno </w:t>
      </w:r>
      <w:proofErr w:type="gramStart"/>
      <w:r w:rsidR="00FA6105">
        <w:rPr>
          <w:rFonts w:ascii="Times New Roman" w:eastAsia="Times New Roman" w:hAnsi="Times New Roman" w:cs="Times New Roman"/>
          <w:noProof w:val="0"/>
          <w:sz w:val="24"/>
          <w:szCs w:val="24"/>
          <w:lang w:val="en-US"/>
        </w:rPr>
        <w:t>od</w:t>
      </w:r>
      <w:proofErr w:type="gramEnd"/>
      <w:r w:rsidR="00FA6105">
        <w:rPr>
          <w:rFonts w:ascii="Times New Roman" w:eastAsia="Times New Roman" w:hAnsi="Times New Roman" w:cs="Times New Roman"/>
          <w:noProof w:val="0"/>
          <w:sz w:val="24"/>
          <w:szCs w:val="24"/>
          <w:lang w:val="en-US"/>
        </w:rPr>
        <w:t xml:space="preserve"> 3 do 6 vrsta. </w:t>
      </w:r>
      <w:r w:rsidR="00FA6105">
        <w:rPr>
          <w:rFonts w:ascii="Times New Roman" w:eastAsia="Times New Roman" w:hAnsi="Times New Roman" w:cs="Times New Roman"/>
          <w:noProof w:val="0"/>
          <w:sz w:val="24"/>
          <w:szCs w:val="24"/>
          <w:lang w:val="en-US"/>
        </w:rPr>
        <w:lastRenderedPageBreak/>
        <w:t>Najznačajnij</w:t>
      </w:r>
      <w:r w:rsidR="00C07F82">
        <w:rPr>
          <w:rFonts w:ascii="Times New Roman" w:eastAsia="Times New Roman" w:hAnsi="Times New Roman" w:cs="Times New Roman"/>
          <w:noProof w:val="0"/>
          <w:sz w:val="24"/>
          <w:szCs w:val="24"/>
          <w:lang w:val="en-US"/>
        </w:rPr>
        <w:t>e ribolovne vrste is Brestovačko</w:t>
      </w:r>
      <w:r w:rsidR="00FA6105">
        <w:rPr>
          <w:rFonts w:ascii="Times New Roman" w:eastAsia="Times New Roman" w:hAnsi="Times New Roman" w:cs="Times New Roman"/>
          <w:noProof w:val="0"/>
          <w:sz w:val="24"/>
          <w:szCs w:val="24"/>
          <w:lang w:val="en-US"/>
        </w:rPr>
        <w:t>g jezera su: smuđ, som, štuka, šaran i deverika. U rekama su značajne ribolovne vrste</w:t>
      </w:r>
      <w:r w:rsidR="00C07F82">
        <w:rPr>
          <w:rFonts w:ascii="Times New Roman" w:eastAsia="Times New Roman" w:hAnsi="Times New Roman" w:cs="Times New Roman"/>
          <w:noProof w:val="0"/>
          <w:sz w:val="24"/>
          <w:szCs w:val="24"/>
          <w:lang w:val="en-US"/>
        </w:rPr>
        <w:t>:</w:t>
      </w:r>
      <w:r w:rsidR="00FA6105">
        <w:rPr>
          <w:rFonts w:ascii="Times New Roman" w:eastAsia="Times New Roman" w:hAnsi="Times New Roman" w:cs="Times New Roman"/>
          <w:noProof w:val="0"/>
          <w:sz w:val="24"/>
          <w:szCs w:val="24"/>
          <w:lang w:val="en-US"/>
        </w:rPr>
        <w:t xml:space="preserve"> klen i potočna mrena. </w:t>
      </w:r>
    </w:p>
    <w:p w:rsidR="000A4517" w:rsidRPr="000A4517" w:rsidRDefault="000A4517" w:rsidP="000A4517">
      <w:pPr>
        <w:spacing w:after="0" w:line="240" w:lineRule="auto"/>
        <w:ind w:firstLine="720"/>
        <w:jc w:val="both"/>
        <w:rPr>
          <w:rFonts w:ascii="Times New Roman" w:eastAsia="Calibri" w:hAnsi="Times New Roman" w:cs="Times New Roman"/>
          <w:noProof w:val="0"/>
          <w:sz w:val="24"/>
          <w:szCs w:val="24"/>
          <w:lang w:val="en-US"/>
        </w:rPr>
      </w:pPr>
    </w:p>
    <w:p w:rsidR="00FD74CC" w:rsidRPr="00B34A1B" w:rsidRDefault="00FD74CC" w:rsidP="00FD74CC">
      <w:pPr>
        <w:spacing w:after="0" w:line="240" w:lineRule="auto"/>
        <w:jc w:val="both"/>
        <w:rPr>
          <w:rFonts w:ascii="Times New Roman" w:eastAsia="Times New Roman" w:hAnsi="Times New Roman" w:cs="Times New Roman"/>
          <w:noProof w:val="0"/>
          <w:sz w:val="24"/>
          <w:szCs w:val="24"/>
          <w:lang w:val="sr-Latn-CS"/>
        </w:rPr>
      </w:pPr>
      <w:r>
        <w:rPr>
          <w:rFonts w:ascii="Times New Roman" w:eastAsia="Times New Roman" w:hAnsi="Times New Roman" w:cs="Times New Roman"/>
          <w:noProof w:val="0"/>
          <w:sz w:val="24"/>
          <w:szCs w:val="24"/>
          <w:lang w:val="sr-Latn-CS"/>
        </w:rPr>
        <w:tab/>
      </w:r>
      <w:r w:rsidRPr="00B34A1B">
        <w:rPr>
          <w:rFonts w:ascii="Times New Roman" w:eastAsia="Times New Roman" w:hAnsi="Times New Roman" w:cs="Times New Roman"/>
          <w:noProof w:val="0"/>
          <w:sz w:val="24"/>
          <w:szCs w:val="24"/>
          <w:lang w:val="sr-Latn-CS"/>
        </w:rPr>
        <w:t xml:space="preserve">Preračunavanja biomase i realne produkcije vršena su na osnovu podataka iz </w:t>
      </w:r>
      <w:r w:rsidR="001514F5">
        <w:rPr>
          <w:rFonts w:ascii="Times New Roman" w:eastAsia="Times New Roman" w:hAnsi="Times New Roman" w:cs="Times New Roman"/>
          <w:noProof w:val="0"/>
          <w:sz w:val="24"/>
          <w:szCs w:val="24"/>
          <w:lang w:val="sr-Latn-CS"/>
        </w:rPr>
        <w:t xml:space="preserve">lovnih </w:t>
      </w:r>
      <w:r w:rsidR="002A0216">
        <w:rPr>
          <w:rFonts w:ascii="Times New Roman" w:eastAsia="Times New Roman" w:hAnsi="Times New Roman" w:cs="Times New Roman"/>
          <w:noProof w:val="0"/>
          <w:sz w:val="24"/>
          <w:szCs w:val="24"/>
          <w:lang w:val="sr-Latn-CS"/>
        </w:rPr>
        <w:t>uzoraka. Realna produkcija procenjena je</w:t>
      </w:r>
      <w:r w:rsidRPr="00B34A1B">
        <w:rPr>
          <w:rFonts w:ascii="Times New Roman" w:eastAsia="Times New Roman" w:hAnsi="Times New Roman" w:cs="Times New Roman"/>
          <w:noProof w:val="0"/>
          <w:sz w:val="24"/>
          <w:szCs w:val="24"/>
          <w:lang w:val="sr-Latn-CS"/>
        </w:rPr>
        <w:t xml:space="preserve"> prema metodologiji koju daje Ricker (1958). Potencijalna produkcija određena je prema metodologiji Lager-Huet (1964).</w:t>
      </w:r>
      <w:r w:rsidRPr="00B34A1B">
        <w:rPr>
          <w:rFonts w:ascii="Times New Roman" w:eastAsia="Times New Roman" w:hAnsi="Times New Roman" w:cs="Times New Roman"/>
          <w:noProof w:val="0"/>
          <w:sz w:val="24"/>
          <w:szCs w:val="24"/>
        </w:rPr>
        <w:t xml:space="preserve"> Prikazani su </w:t>
      </w:r>
      <w:r w:rsidRPr="00B34A1B">
        <w:rPr>
          <w:rFonts w:ascii="Times New Roman" w:eastAsia="Times New Roman" w:hAnsi="Times New Roman" w:cs="Times New Roman"/>
          <w:noProof w:val="0"/>
          <w:sz w:val="24"/>
          <w:szCs w:val="24"/>
          <w:lang w:val="sr-Latn-CS"/>
        </w:rPr>
        <w:t>podaci</w:t>
      </w:r>
      <w:r w:rsidRPr="00B34A1B">
        <w:rPr>
          <w:rFonts w:ascii="Times New Roman" w:eastAsia="Times New Roman" w:hAnsi="Times New Roman" w:cs="Times New Roman"/>
          <w:noProof w:val="0"/>
          <w:sz w:val="24"/>
          <w:szCs w:val="24"/>
        </w:rPr>
        <w:t xml:space="preserve"> za ribolovno zna</w:t>
      </w:r>
      <w:r w:rsidRPr="00B34A1B">
        <w:rPr>
          <w:rFonts w:ascii="Times New Roman" w:eastAsia="Times New Roman" w:hAnsi="Times New Roman" w:cs="Times New Roman"/>
          <w:noProof w:val="0"/>
          <w:sz w:val="24"/>
          <w:szCs w:val="24"/>
          <w:lang w:val="sr-Latn-CS"/>
        </w:rPr>
        <w:t>čajne i brojne vrste, dok vrste koje su nalažene pojedinačno nisu obrađivane (pojedinačan nalaz vrsta prikazan je samo u kvalitativnom spisku ribljih vrsta).</w:t>
      </w:r>
    </w:p>
    <w:p w:rsidR="000A4517" w:rsidRPr="000A4517" w:rsidRDefault="000A4517" w:rsidP="002A0216">
      <w:pPr>
        <w:spacing w:after="0" w:line="240" w:lineRule="auto"/>
        <w:jc w:val="both"/>
        <w:rPr>
          <w:rFonts w:ascii="Times New Roman" w:eastAsia="Calibri" w:hAnsi="Times New Roman" w:cs="Times New Roman"/>
          <w:noProof w:val="0"/>
          <w:sz w:val="24"/>
          <w:szCs w:val="24"/>
          <w:lang w:val="en-US"/>
        </w:rPr>
      </w:pPr>
    </w:p>
    <w:p w:rsidR="000A4517" w:rsidRPr="000A4517" w:rsidRDefault="00C76606" w:rsidP="000A4517">
      <w:pPr>
        <w:spacing w:after="0" w:line="240" w:lineRule="auto"/>
        <w:ind w:firstLine="720"/>
        <w:jc w:val="both"/>
        <w:rPr>
          <w:rFonts w:ascii="Times New Roman" w:eastAsia="Times New Roman" w:hAnsi="Times New Roman" w:cs="Times New Roman"/>
          <w:noProof w:val="0"/>
          <w:sz w:val="24"/>
          <w:szCs w:val="24"/>
          <w:lang w:val="en-US"/>
        </w:rPr>
      </w:pPr>
      <w:proofErr w:type="gramStart"/>
      <w:r>
        <w:rPr>
          <w:rFonts w:ascii="Times New Roman" w:eastAsia="Calibri" w:hAnsi="Times New Roman" w:cs="Times New Roman"/>
          <w:noProof w:val="0"/>
          <w:sz w:val="24"/>
          <w:szCs w:val="24"/>
          <w:lang w:val="en-US"/>
        </w:rPr>
        <w:t>Rezultati procene</w:t>
      </w:r>
      <w:r w:rsidR="000A4517" w:rsidRPr="000A4517">
        <w:rPr>
          <w:rFonts w:ascii="Times New Roman" w:eastAsia="Calibri" w:hAnsi="Times New Roman" w:cs="Times New Roman"/>
          <w:noProof w:val="0"/>
          <w:sz w:val="24"/>
          <w:szCs w:val="24"/>
          <w:lang w:val="en-US"/>
        </w:rPr>
        <w:t xml:space="preserve"> biomase, realne i potencijalne produkcije za važne ribolovne vrste riba ribarskog područja, </w:t>
      </w:r>
      <w:r w:rsidR="002A0216">
        <w:rPr>
          <w:rFonts w:ascii="Times New Roman" w:eastAsia="Calibri" w:hAnsi="Times New Roman" w:cs="Times New Roman"/>
          <w:noProof w:val="0"/>
          <w:sz w:val="24"/>
          <w:szCs w:val="24"/>
          <w:lang w:val="en-US"/>
        </w:rPr>
        <w:t>prikazani su u tabeli 7</w:t>
      </w:r>
      <w:r w:rsidR="000A4517" w:rsidRPr="000A4517">
        <w:rPr>
          <w:rFonts w:ascii="Times New Roman" w:eastAsia="Calibri" w:hAnsi="Times New Roman" w:cs="Times New Roman"/>
          <w:noProof w:val="0"/>
          <w:sz w:val="24"/>
          <w:szCs w:val="24"/>
          <w:lang w:val="en-US"/>
        </w:rPr>
        <w:t>.</w:t>
      </w:r>
      <w:proofErr w:type="gramEnd"/>
      <w:r w:rsidR="000A4517" w:rsidRPr="000A4517">
        <w:rPr>
          <w:rFonts w:ascii="Times New Roman" w:eastAsia="Calibri" w:hAnsi="Times New Roman" w:cs="Times New Roman"/>
          <w:noProof w:val="0"/>
          <w:sz w:val="24"/>
          <w:szCs w:val="24"/>
          <w:lang w:val="en-US"/>
        </w:rPr>
        <w:t xml:space="preserve">  </w:t>
      </w: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Pr="000A4517" w:rsidRDefault="002A0216" w:rsidP="000A4517">
      <w:pPr>
        <w:spacing w:after="0" w:line="240" w:lineRule="auto"/>
        <w:jc w:val="both"/>
        <w:rPr>
          <w:rFonts w:ascii="Times New Roman" w:eastAsia="Times New Roman" w:hAnsi="Times New Roman" w:cs="Times New Roman"/>
          <w:noProof w:val="0"/>
          <w:sz w:val="24"/>
          <w:szCs w:val="24"/>
          <w:lang w:val="en-US"/>
        </w:rPr>
      </w:pPr>
      <w:proofErr w:type="gramStart"/>
      <w:r>
        <w:rPr>
          <w:rFonts w:ascii="Times New Roman" w:eastAsia="Times New Roman" w:hAnsi="Times New Roman" w:cs="Times New Roman"/>
          <w:noProof w:val="0"/>
          <w:sz w:val="24"/>
          <w:szCs w:val="24"/>
          <w:lang w:val="en-US"/>
        </w:rPr>
        <w:t>Tabela 7</w:t>
      </w:r>
      <w:r w:rsidR="000A4517" w:rsidRPr="000A4517">
        <w:rPr>
          <w:rFonts w:ascii="Times New Roman" w:eastAsia="Times New Roman" w:hAnsi="Times New Roman" w:cs="Times New Roman"/>
          <w:noProof w:val="0"/>
          <w:sz w:val="24"/>
          <w:szCs w:val="24"/>
          <w:lang w:val="en-US"/>
        </w:rPr>
        <w:t>.</w:t>
      </w:r>
      <w:proofErr w:type="gramEnd"/>
      <w:r w:rsidR="000A4517" w:rsidRPr="000A4517">
        <w:rPr>
          <w:rFonts w:ascii="Times New Roman" w:eastAsia="Times New Roman" w:hAnsi="Times New Roman" w:cs="Times New Roman"/>
          <w:noProof w:val="0"/>
          <w:sz w:val="24"/>
          <w:szCs w:val="24"/>
          <w:lang w:val="en-US"/>
        </w:rPr>
        <w:t xml:space="preserve"> Biomasa i produkcija ribljih vrsta u Brestovačkom jezeru (podaci </w:t>
      </w:r>
      <w:r w:rsidR="00C6498B">
        <w:rPr>
          <w:rFonts w:ascii="Times New Roman" w:eastAsia="Times New Roman" w:hAnsi="Times New Roman" w:cs="Times New Roman"/>
          <w:noProof w:val="0"/>
          <w:sz w:val="24"/>
          <w:szCs w:val="24"/>
          <w:lang w:val="en-US"/>
        </w:rPr>
        <w:t xml:space="preserve">iz prethodnog perioda 2007-12) i podaci </w:t>
      </w:r>
      <w:proofErr w:type="gramStart"/>
      <w:r w:rsidR="00C6498B">
        <w:rPr>
          <w:rFonts w:ascii="Times New Roman" w:eastAsia="Times New Roman" w:hAnsi="Times New Roman" w:cs="Times New Roman"/>
          <w:noProof w:val="0"/>
          <w:sz w:val="24"/>
          <w:szCs w:val="24"/>
          <w:lang w:val="en-US"/>
        </w:rPr>
        <w:t>na</w:t>
      </w:r>
      <w:proofErr w:type="gramEnd"/>
      <w:r w:rsidR="00C6498B">
        <w:rPr>
          <w:rFonts w:ascii="Times New Roman" w:eastAsia="Times New Roman" w:hAnsi="Times New Roman" w:cs="Times New Roman"/>
          <w:noProof w:val="0"/>
          <w:sz w:val="24"/>
          <w:szCs w:val="24"/>
          <w:lang w:val="en-US"/>
        </w:rPr>
        <w:t xml:space="preserve"> osnovu uzorka iz 2018.godine</w:t>
      </w:r>
      <w:r>
        <w:rPr>
          <w:rFonts w:ascii="Times New Roman" w:eastAsia="Times New Roman" w:hAnsi="Times New Roman" w:cs="Times New Roman"/>
          <w:noProof w:val="0"/>
          <w:sz w:val="24"/>
          <w:szCs w:val="24"/>
          <w:lang w:val="en-US"/>
        </w:rPr>
        <w:t xml:space="preserve"> (boldirano)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1"/>
        <w:gridCol w:w="1238"/>
        <w:gridCol w:w="1171"/>
        <w:gridCol w:w="1085"/>
        <w:gridCol w:w="1165"/>
        <w:gridCol w:w="1114"/>
        <w:gridCol w:w="1316"/>
      </w:tblGrid>
      <w:tr w:rsidR="00C6498B" w:rsidRPr="000A4517" w:rsidTr="003F6D44">
        <w:trPr>
          <w:trHeight w:val="595"/>
        </w:trPr>
        <w:tc>
          <w:tcPr>
            <w:tcW w:w="2451" w:type="dxa"/>
            <w:vMerge w:val="restart"/>
            <w:vAlign w:val="center"/>
          </w:tcPr>
          <w:p w:rsidR="00C6498B" w:rsidRPr="000A4517" w:rsidRDefault="00C6498B" w:rsidP="000A4517">
            <w:pPr>
              <w:spacing w:after="0" w:line="240" w:lineRule="auto"/>
              <w:jc w:val="center"/>
              <w:rPr>
                <w:rFonts w:ascii="Times New Roman" w:eastAsia="Times New Roman" w:hAnsi="Times New Roman" w:cs="Times New Roman"/>
                <w:b/>
                <w:noProof w:val="0"/>
                <w:sz w:val="24"/>
                <w:szCs w:val="24"/>
                <w:lang w:val="en-US"/>
              </w:rPr>
            </w:pPr>
            <w:r w:rsidRPr="000A4517">
              <w:rPr>
                <w:rFonts w:ascii="Times New Roman" w:eastAsia="Times New Roman" w:hAnsi="Times New Roman" w:cs="Times New Roman"/>
                <w:b/>
                <w:noProof w:val="0"/>
                <w:sz w:val="24"/>
                <w:szCs w:val="24"/>
                <w:lang w:val="en-US"/>
              </w:rPr>
              <w:t>Riblja vrsta</w:t>
            </w:r>
          </w:p>
        </w:tc>
        <w:tc>
          <w:tcPr>
            <w:tcW w:w="2409" w:type="dxa"/>
            <w:gridSpan w:val="2"/>
            <w:vAlign w:val="center"/>
          </w:tcPr>
          <w:p w:rsidR="00C6498B"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Biomasa</w:t>
            </w:r>
          </w:p>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(kg/ha)</w:t>
            </w:r>
          </w:p>
        </w:tc>
        <w:tc>
          <w:tcPr>
            <w:tcW w:w="2250" w:type="dxa"/>
            <w:gridSpan w:val="2"/>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Realna produkcija (kg/ha)</w:t>
            </w:r>
          </w:p>
        </w:tc>
        <w:tc>
          <w:tcPr>
            <w:tcW w:w="2430" w:type="dxa"/>
            <w:gridSpan w:val="2"/>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Potencijalna produkcija (kg/ha)</w:t>
            </w:r>
          </w:p>
        </w:tc>
      </w:tr>
      <w:tr w:rsidR="00C6498B" w:rsidRPr="000A4517" w:rsidTr="003F6D44">
        <w:trPr>
          <w:trHeight w:val="230"/>
        </w:trPr>
        <w:tc>
          <w:tcPr>
            <w:tcW w:w="2451" w:type="dxa"/>
            <w:vMerge/>
            <w:vAlign w:val="center"/>
          </w:tcPr>
          <w:p w:rsidR="00C6498B" w:rsidRPr="000A4517" w:rsidRDefault="00C6498B" w:rsidP="000A4517">
            <w:pPr>
              <w:spacing w:after="0" w:line="240" w:lineRule="auto"/>
              <w:jc w:val="center"/>
              <w:rPr>
                <w:rFonts w:ascii="Times New Roman" w:eastAsia="Times New Roman" w:hAnsi="Times New Roman" w:cs="Times New Roman"/>
                <w:b/>
                <w:noProof w:val="0"/>
                <w:sz w:val="24"/>
                <w:szCs w:val="24"/>
                <w:lang w:val="en-US"/>
              </w:rPr>
            </w:pP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2007/12</w:t>
            </w:r>
          </w:p>
        </w:tc>
        <w:tc>
          <w:tcPr>
            <w:tcW w:w="1171" w:type="dxa"/>
            <w:vAlign w:val="center"/>
          </w:tcPr>
          <w:p w:rsidR="00C6498B" w:rsidRPr="00683F7B" w:rsidRDefault="00C6498B" w:rsidP="000A4517">
            <w:pPr>
              <w:spacing w:after="0" w:line="240" w:lineRule="auto"/>
              <w:jc w:val="center"/>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2018</w:t>
            </w: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2007/12</w:t>
            </w:r>
          </w:p>
        </w:tc>
        <w:tc>
          <w:tcPr>
            <w:tcW w:w="116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2018</w:t>
            </w:r>
          </w:p>
        </w:tc>
        <w:tc>
          <w:tcPr>
            <w:tcW w:w="1114" w:type="dxa"/>
            <w:vAlign w:val="center"/>
          </w:tcPr>
          <w:p w:rsidR="00C6498B" w:rsidRPr="000A4517" w:rsidRDefault="00C6498B" w:rsidP="00C6498B">
            <w:pPr>
              <w:spacing w:after="0" w:line="240" w:lineRule="auto"/>
              <w:jc w:val="center"/>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2007/12</w:t>
            </w:r>
            <w:r w:rsidRPr="000A4517">
              <w:rPr>
                <w:rFonts w:ascii="Times New Roman" w:eastAsia="Times New Roman" w:hAnsi="Times New Roman" w:cs="Times New Roman"/>
                <w:noProof w:val="0"/>
                <w:sz w:val="24"/>
                <w:szCs w:val="24"/>
                <w:lang w:val="en-US"/>
              </w:rPr>
              <w:t xml:space="preserve"> </w:t>
            </w:r>
          </w:p>
        </w:tc>
        <w:tc>
          <w:tcPr>
            <w:tcW w:w="1316"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2018</w:t>
            </w:r>
          </w:p>
        </w:tc>
      </w:tr>
      <w:tr w:rsidR="00C6498B" w:rsidRPr="000A4517" w:rsidTr="003F6D44">
        <w:trPr>
          <w:trHeight w:val="255"/>
        </w:trPr>
        <w:tc>
          <w:tcPr>
            <w:tcW w:w="2451" w:type="dxa"/>
            <w:vAlign w:val="bottom"/>
          </w:tcPr>
          <w:p w:rsidR="00C6498B" w:rsidRPr="000A4517" w:rsidRDefault="0059606D" w:rsidP="000A4517">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u</w:t>
            </w:r>
            <w:r w:rsidR="00C6498B" w:rsidRPr="000A4517">
              <w:rPr>
                <w:rFonts w:ascii="Times New Roman" w:eastAsia="Times New Roman" w:hAnsi="Times New Roman" w:cs="Times New Roman"/>
                <w:noProof w:val="0"/>
                <w:sz w:val="24"/>
                <w:szCs w:val="24"/>
                <w:lang w:val="en-US"/>
              </w:rPr>
              <w:t>klija</w:t>
            </w: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9,83</w:t>
            </w:r>
          </w:p>
        </w:tc>
        <w:tc>
          <w:tcPr>
            <w:tcW w:w="1171" w:type="dxa"/>
            <w:vAlign w:val="center"/>
          </w:tcPr>
          <w:p w:rsidR="00C6498B" w:rsidRPr="00683F7B" w:rsidRDefault="00C6498B" w:rsidP="000A4517">
            <w:pPr>
              <w:spacing w:after="0" w:line="240" w:lineRule="auto"/>
              <w:jc w:val="center"/>
              <w:rPr>
                <w:rFonts w:ascii="Times New Roman" w:eastAsia="Times New Roman" w:hAnsi="Times New Roman" w:cs="Times New Roman"/>
                <w:b/>
                <w:noProof w:val="0"/>
                <w:sz w:val="24"/>
                <w:szCs w:val="24"/>
                <w:lang w:val="en-US"/>
              </w:rPr>
            </w:pP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4,58</w:t>
            </w:r>
          </w:p>
        </w:tc>
        <w:tc>
          <w:tcPr>
            <w:tcW w:w="116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p>
        </w:tc>
        <w:tc>
          <w:tcPr>
            <w:tcW w:w="1114"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6,25</w:t>
            </w:r>
          </w:p>
        </w:tc>
        <w:tc>
          <w:tcPr>
            <w:tcW w:w="1316" w:type="dxa"/>
            <w:vAlign w:val="center"/>
          </w:tcPr>
          <w:p w:rsidR="00C6498B" w:rsidRPr="000A4517" w:rsidRDefault="003F6D44" w:rsidP="003F6D44">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2,73</w:t>
            </w:r>
          </w:p>
        </w:tc>
      </w:tr>
      <w:tr w:rsidR="00C6498B" w:rsidRPr="000A4517" w:rsidTr="00DB7BCF">
        <w:trPr>
          <w:trHeight w:val="255"/>
        </w:trPr>
        <w:tc>
          <w:tcPr>
            <w:tcW w:w="2451" w:type="dxa"/>
            <w:vAlign w:val="bottom"/>
          </w:tcPr>
          <w:p w:rsidR="00C6498B" w:rsidRPr="000A4517" w:rsidRDefault="0059606D" w:rsidP="000A4517">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b</w:t>
            </w:r>
            <w:r w:rsidR="00C6498B" w:rsidRPr="000A4517">
              <w:rPr>
                <w:rFonts w:ascii="Times New Roman" w:eastAsia="Times New Roman" w:hAnsi="Times New Roman" w:cs="Times New Roman"/>
                <w:noProof w:val="0"/>
                <w:sz w:val="24"/>
                <w:szCs w:val="24"/>
                <w:lang w:val="en-US"/>
              </w:rPr>
              <w:t>abuška</w:t>
            </w: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45,7</w:t>
            </w:r>
          </w:p>
        </w:tc>
        <w:tc>
          <w:tcPr>
            <w:tcW w:w="1171" w:type="dxa"/>
            <w:vAlign w:val="center"/>
          </w:tcPr>
          <w:p w:rsidR="00C6498B" w:rsidRPr="00683F7B" w:rsidRDefault="008A5A98" w:rsidP="000A4517">
            <w:pPr>
              <w:spacing w:after="0" w:line="240" w:lineRule="auto"/>
              <w:jc w:val="center"/>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66,6</w:t>
            </w: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14,5</w:t>
            </w:r>
          </w:p>
        </w:tc>
        <w:tc>
          <w:tcPr>
            <w:tcW w:w="1165" w:type="dxa"/>
            <w:vAlign w:val="center"/>
          </w:tcPr>
          <w:p w:rsidR="00C6498B" w:rsidRPr="00683F7B" w:rsidRDefault="00683F7B" w:rsidP="000A4517">
            <w:pPr>
              <w:spacing w:after="0" w:line="240" w:lineRule="auto"/>
              <w:jc w:val="center"/>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21,35</w:t>
            </w:r>
          </w:p>
        </w:tc>
        <w:tc>
          <w:tcPr>
            <w:tcW w:w="1114"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9,87</w:t>
            </w:r>
          </w:p>
        </w:tc>
        <w:tc>
          <w:tcPr>
            <w:tcW w:w="1316" w:type="dxa"/>
            <w:vAlign w:val="center"/>
          </w:tcPr>
          <w:p w:rsidR="00C6498B" w:rsidRPr="00B20521" w:rsidRDefault="00B20521" w:rsidP="00DB7BCF">
            <w:pPr>
              <w:spacing w:after="0" w:line="240" w:lineRule="auto"/>
              <w:jc w:val="right"/>
              <w:rPr>
                <w:rFonts w:ascii="Times New Roman" w:eastAsia="Times New Roman" w:hAnsi="Times New Roman" w:cs="Times New Roman"/>
                <w:b/>
                <w:noProof w:val="0"/>
                <w:sz w:val="24"/>
                <w:szCs w:val="24"/>
                <w:lang w:val="en-US"/>
              </w:rPr>
            </w:pPr>
            <w:r w:rsidRPr="00B20521">
              <w:rPr>
                <w:rFonts w:ascii="Times New Roman" w:eastAsia="Times New Roman" w:hAnsi="Times New Roman" w:cs="Times New Roman"/>
                <w:b/>
                <w:noProof w:val="0"/>
                <w:sz w:val="24"/>
                <w:szCs w:val="24"/>
                <w:lang w:val="en-US"/>
              </w:rPr>
              <w:t>18,55</w:t>
            </w:r>
          </w:p>
        </w:tc>
      </w:tr>
      <w:tr w:rsidR="00C6498B" w:rsidRPr="000A4517" w:rsidTr="00DB7BCF">
        <w:trPr>
          <w:trHeight w:val="255"/>
        </w:trPr>
        <w:tc>
          <w:tcPr>
            <w:tcW w:w="2451" w:type="dxa"/>
            <w:vAlign w:val="bottom"/>
          </w:tcPr>
          <w:p w:rsidR="00C6498B" w:rsidRPr="000A4517" w:rsidRDefault="0059606D" w:rsidP="000A4517">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š</w:t>
            </w:r>
            <w:r w:rsidR="00C6498B" w:rsidRPr="000A4517">
              <w:rPr>
                <w:rFonts w:ascii="Times New Roman" w:eastAsia="Times New Roman" w:hAnsi="Times New Roman" w:cs="Times New Roman"/>
                <w:noProof w:val="0"/>
                <w:sz w:val="24"/>
                <w:szCs w:val="24"/>
                <w:lang w:val="en-US"/>
              </w:rPr>
              <w:t>aran</w:t>
            </w: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6,56</w:t>
            </w:r>
          </w:p>
        </w:tc>
        <w:tc>
          <w:tcPr>
            <w:tcW w:w="1171" w:type="dxa"/>
            <w:vAlign w:val="center"/>
          </w:tcPr>
          <w:p w:rsidR="00C6498B" w:rsidRPr="00683F7B" w:rsidRDefault="008A5A98" w:rsidP="000A4517">
            <w:pPr>
              <w:spacing w:after="0" w:line="240" w:lineRule="auto"/>
              <w:jc w:val="center"/>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11,83</w:t>
            </w: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5,32</w:t>
            </w:r>
          </w:p>
        </w:tc>
        <w:tc>
          <w:tcPr>
            <w:tcW w:w="1165" w:type="dxa"/>
            <w:vAlign w:val="center"/>
          </w:tcPr>
          <w:p w:rsidR="00C6498B" w:rsidRPr="00683F7B" w:rsidRDefault="00C6498B" w:rsidP="000A4517">
            <w:pPr>
              <w:spacing w:after="0" w:line="240" w:lineRule="auto"/>
              <w:jc w:val="center"/>
              <w:rPr>
                <w:rFonts w:ascii="Times New Roman" w:eastAsia="Times New Roman" w:hAnsi="Times New Roman" w:cs="Times New Roman"/>
                <w:b/>
                <w:noProof w:val="0"/>
                <w:sz w:val="24"/>
                <w:szCs w:val="24"/>
                <w:lang w:val="en-US"/>
              </w:rPr>
            </w:pPr>
          </w:p>
        </w:tc>
        <w:tc>
          <w:tcPr>
            <w:tcW w:w="1114"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8,76</w:t>
            </w:r>
          </w:p>
        </w:tc>
        <w:tc>
          <w:tcPr>
            <w:tcW w:w="1316" w:type="dxa"/>
            <w:vAlign w:val="center"/>
          </w:tcPr>
          <w:p w:rsidR="00C6498B" w:rsidRPr="00B20521" w:rsidRDefault="00B20521" w:rsidP="00DB7BCF">
            <w:pPr>
              <w:spacing w:after="0" w:line="240" w:lineRule="auto"/>
              <w:jc w:val="right"/>
              <w:rPr>
                <w:rFonts w:ascii="Times New Roman" w:eastAsia="Times New Roman" w:hAnsi="Times New Roman" w:cs="Times New Roman"/>
                <w:b/>
                <w:noProof w:val="0"/>
                <w:sz w:val="24"/>
                <w:szCs w:val="24"/>
                <w:lang w:val="en-US"/>
              </w:rPr>
            </w:pPr>
            <w:r w:rsidRPr="00B20521">
              <w:rPr>
                <w:rFonts w:ascii="Times New Roman" w:eastAsia="Times New Roman" w:hAnsi="Times New Roman" w:cs="Times New Roman"/>
                <w:b/>
                <w:noProof w:val="0"/>
                <w:sz w:val="24"/>
                <w:szCs w:val="24"/>
                <w:lang w:val="en-US"/>
              </w:rPr>
              <w:t>3,29</w:t>
            </w:r>
          </w:p>
        </w:tc>
      </w:tr>
      <w:tr w:rsidR="00C6498B" w:rsidRPr="000A4517" w:rsidTr="00DB7BCF">
        <w:trPr>
          <w:trHeight w:val="255"/>
        </w:trPr>
        <w:tc>
          <w:tcPr>
            <w:tcW w:w="2451" w:type="dxa"/>
            <w:vAlign w:val="bottom"/>
          </w:tcPr>
          <w:p w:rsidR="00C6498B" w:rsidRPr="000A4517" w:rsidRDefault="0059606D" w:rsidP="000A4517">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k</w:t>
            </w:r>
            <w:r w:rsidR="00C6498B" w:rsidRPr="000A4517">
              <w:rPr>
                <w:rFonts w:ascii="Times New Roman" w:eastAsia="Times New Roman" w:hAnsi="Times New Roman" w:cs="Times New Roman"/>
                <w:noProof w:val="0"/>
                <w:sz w:val="24"/>
                <w:szCs w:val="24"/>
                <w:lang w:val="en-US"/>
              </w:rPr>
              <w:t>len</w:t>
            </w: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31,29</w:t>
            </w:r>
          </w:p>
        </w:tc>
        <w:tc>
          <w:tcPr>
            <w:tcW w:w="1171" w:type="dxa"/>
            <w:vAlign w:val="center"/>
          </w:tcPr>
          <w:p w:rsidR="00C6498B" w:rsidRPr="00683F7B" w:rsidRDefault="008A5A98" w:rsidP="000A4517">
            <w:pPr>
              <w:spacing w:after="0" w:line="240" w:lineRule="auto"/>
              <w:jc w:val="center"/>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34,63</w:t>
            </w: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11,67</w:t>
            </w:r>
          </w:p>
        </w:tc>
        <w:tc>
          <w:tcPr>
            <w:tcW w:w="1165" w:type="dxa"/>
            <w:vAlign w:val="center"/>
          </w:tcPr>
          <w:p w:rsidR="00C6498B" w:rsidRPr="00683F7B" w:rsidRDefault="00683F7B" w:rsidP="000A4517">
            <w:pPr>
              <w:spacing w:after="0" w:line="240" w:lineRule="auto"/>
              <w:jc w:val="center"/>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13,34</w:t>
            </w:r>
          </w:p>
        </w:tc>
        <w:tc>
          <w:tcPr>
            <w:tcW w:w="1114"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9,67</w:t>
            </w:r>
          </w:p>
        </w:tc>
        <w:tc>
          <w:tcPr>
            <w:tcW w:w="1316" w:type="dxa"/>
            <w:vAlign w:val="center"/>
          </w:tcPr>
          <w:p w:rsidR="00C6498B" w:rsidRPr="00B20521" w:rsidRDefault="00B20521" w:rsidP="00DB7BCF">
            <w:pPr>
              <w:spacing w:after="0" w:line="240" w:lineRule="auto"/>
              <w:jc w:val="right"/>
              <w:rPr>
                <w:rFonts w:ascii="Times New Roman" w:eastAsia="Times New Roman" w:hAnsi="Times New Roman" w:cs="Times New Roman"/>
                <w:b/>
                <w:noProof w:val="0"/>
                <w:sz w:val="24"/>
                <w:szCs w:val="24"/>
                <w:lang w:val="en-US"/>
              </w:rPr>
            </w:pPr>
            <w:r w:rsidRPr="00B20521">
              <w:rPr>
                <w:rFonts w:ascii="Times New Roman" w:eastAsia="Times New Roman" w:hAnsi="Times New Roman" w:cs="Times New Roman"/>
                <w:b/>
                <w:noProof w:val="0"/>
                <w:sz w:val="24"/>
                <w:szCs w:val="24"/>
                <w:lang w:val="en-US"/>
              </w:rPr>
              <w:t>9,64</w:t>
            </w:r>
          </w:p>
        </w:tc>
      </w:tr>
      <w:tr w:rsidR="00C6498B" w:rsidRPr="000A4517" w:rsidTr="00DB7BCF">
        <w:trPr>
          <w:trHeight w:val="255"/>
        </w:trPr>
        <w:tc>
          <w:tcPr>
            <w:tcW w:w="2451" w:type="dxa"/>
            <w:vAlign w:val="bottom"/>
          </w:tcPr>
          <w:p w:rsidR="00C6498B" w:rsidRPr="000A4517" w:rsidRDefault="0059606D" w:rsidP="000A4517">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s</w:t>
            </w:r>
            <w:r w:rsidR="00C6498B">
              <w:rPr>
                <w:rFonts w:ascii="Times New Roman" w:eastAsia="Times New Roman" w:hAnsi="Times New Roman" w:cs="Times New Roman"/>
                <w:noProof w:val="0"/>
                <w:sz w:val="24"/>
                <w:szCs w:val="24"/>
                <w:lang w:val="en-US"/>
              </w:rPr>
              <w:t>kobalj</w:t>
            </w: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p>
        </w:tc>
        <w:tc>
          <w:tcPr>
            <w:tcW w:w="1171" w:type="dxa"/>
            <w:vAlign w:val="center"/>
          </w:tcPr>
          <w:p w:rsidR="00C6498B" w:rsidRPr="00683F7B" w:rsidRDefault="008A5A98" w:rsidP="000A4517">
            <w:pPr>
              <w:spacing w:after="0" w:line="240" w:lineRule="auto"/>
              <w:jc w:val="center"/>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20,46</w:t>
            </w: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p>
        </w:tc>
        <w:tc>
          <w:tcPr>
            <w:tcW w:w="1165" w:type="dxa"/>
            <w:vAlign w:val="center"/>
          </w:tcPr>
          <w:p w:rsidR="00C6498B" w:rsidRPr="00683F7B" w:rsidRDefault="00683F7B" w:rsidP="000A4517">
            <w:pPr>
              <w:spacing w:after="0" w:line="240" w:lineRule="auto"/>
              <w:jc w:val="center"/>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14,21</w:t>
            </w:r>
          </w:p>
        </w:tc>
        <w:tc>
          <w:tcPr>
            <w:tcW w:w="1114"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p>
        </w:tc>
        <w:tc>
          <w:tcPr>
            <w:tcW w:w="1316" w:type="dxa"/>
            <w:vAlign w:val="center"/>
          </w:tcPr>
          <w:p w:rsidR="00C6498B" w:rsidRPr="00B20521" w:rsidRDefault="00B20521" w:rsidP="00DB7BCF">
            <w:pPr>
              <w:spacing w:after="0" w:line="240" w:lineRule="auto"/>
              <w:jc w:val="right"/>
              <w:rPr>
                <w:rFonts w:ascii="Times New Roman" w:eastAsia="Times New Roman" w:hAnsi="Times New Roman" w:cs="Times New Roman"/>
                <w:b/>
                <w:noProof w:val="0"/>
                <w:sz w:val="24"/>
                <w:szCs w:val="24"/>
                <w:lang w:val="en-US"/>
              </w:rPr>
            </w:pPr>
            <w:r w:rsidRPr="00B20521">
              <w:rPr>
                <w:rFonts w:ascii="Times New Roman" w:eastAsia="Times New Roman" w:hAnsi="Times New Roman" w:cs="Times New Roman"/>
                <w:b/>
                <w:noProof w:val="0"/>
                <w:sz w:val="24"/>
                <w:szCs w:val="24"/>
                <w:lang w:val="en-US"/>
              </w:rPr>
              <w:t>5,7</w:t>
            </w:r>
          </w:p>
        </w:tc>
      </w:tr>
      <w:tr w:rsidR="00C6498B" w:rsidRPr="000A4517" w:rsidTr="003F6D44">
        <w:trPr>
          <w:trHeight w:val="255"/>
        </w:trPr>
        <w:tc>
          <w:tcPr>
            <w:tcW w:w="2451" w:type="dxa"/>
            <w:vAlign w:val="bottom"/>
          </w:tcPr>
          <w:p w:rsidR="00C6498B" w:rsidRPr="000A4517" w:rsidRDefault="0059606D" w:rsidP="000A4517">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b</w:t>
            </w:r>
            <w:r w:rsidR="00C6498B" w:rsidRPr="000A4517">
              <w:rPr>
                <w:rFonts w:ascii="Times New Roman" w:eastAsia="Times New Roman" w:hAnsi="Times New Roman" w:cs="Times New Roman"/>
                <w:noProof w:val="0"/>
                <w:sz w:val="24"/>
                <w:szCs w:val="24"/>
                <w:lang w:val="en-US"/>
              </w:rPr>
              <w:t>odorka</w:t>
            </w: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2,18</w:t>
            </w:r>
          </w:p>
        </w:tc>
        <w:tc>
          <w:tcPr>
            <w:tcW w:w="1171" w:type="dxa"/>
            <w:vAlign w:val="center"/>
          </w:tcPr>
          <w:p w:rsidR="00C6498B" w:rsidRPr="00683F7B" w:rsidRDefault="00C6498B" w:rsidP="000A4517">
            <w:pPr>
              <w:spacing w:after="0" w:line="240" w:lineRule="auto"/>
              <w:jc w:val="center"/>
              <w:rPr>
                <w:rFonts w:ascii="Times New Roman" w:eastAsia="Times New Roman" w:hAnsi="Times New Roman" w:cs="Times New Roman"/>
                <w:b/>
                <w:noProof w:val="0"/>
                <w:sz w:val="24"/>
                <w:szCs w:val="24"/>
                <w:lang w:val="en-US"/>
              </w:rPr>
            </w:pP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1,34</w:t>
            </w:r>
          </w:p>
        </w:tc>
        <w:tc>
          <w:tcPr>
            <w:tcW w:w="1165" w:type="dxa"/>
            <w:vAlign w:val="center"/>
          </w:tcPr>
          <w:p w:rsidR="00C6498B" w:rsidRPr="00683F7B" w:rsidRDefault="00C6498B" w:rsidP="000A4517">
            <w:pPr>
              <w:spacing w:after="0" w:line="240" w:lineRule="auto"/>
              <w:jc w:val="center"/>
              <w:rPr>
                <w:rFonts w:ascii="Times New Roman" w:eastAsia="Times New Roman" w:hAnsi="Times New Roman" w:cs="Times New Roman"/>
                <w:b/>
                <w:noProof w:val="0"/>
                <w:sz w:val="24"/>
                <w:szCs w:val="24"/>
                <w:lang w:val="en-US"/>
              </w:rPr>
            </w:pPr>
          </w:p>
        </w:tc>
        <w:tc>
          <w:tcPr>
            <w:tcW w:w="1114"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4,56</w:t>
            </w:r>
          </w:p>
        </w:tc>
        <w:tc>
          <w:tcPr>
            <w:tcW w:w="1316" w:type="dxa"/>
            <w:vAlign w:val="center"/>
          </w:tcPr>
          <w:p w:rsidR="00C6498B" w:rsidRPr="000A4517" w:rsidRDefault="00DA2E49" w:rsidP="003F6D44">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0,6</w:t>
            </w:r>
          </w:p>
        </w:tc>
      </w:tr>
      <w:tr w:rsidR="00C6498B" w:rsidRPr="000A4517" w:rsidTr="003F6D44">
        <w:trPr>
          <w:trHeight w:val="255"/>
        </w:trPr>
        <w:tc>
          <w:tcPr>
            <w:tcW w:w="2451" w:type="dxa"/>
            <w:vAlign w:val="bottom"/>
          </w:tcPr>
          <w:p w:rsidR="00C6498B" w:rsidRPr="000A4517" w:rsidRDefault="0059606D" w:rsidP="000A4517">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s</w:t>
            </w:r>
            <w:r w:rsidR="00C6498B" w:rsidRPr="000A4517">
              <w:rPr>
                <w:rFonts w:ascii="Times New Roman" w:eastAsia="Times New Roman" w:hAnsi="Times New Roman" w:cs="Times New Roman"/>
                <w:noProof w:val="0"/>
                <w:sz w:val="24"/>
                <w:szCs w:val="24"/>
                <w:lang w:val="en-US"/>
              </w:rPr>
              <w:t xml:space="preserve">om </w:t>
            </w: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19,81</w:t>
            </w:r>
          </w:p>
        </w:tc>
        <w:tc>
          <w:tcPr>
            <w:tcW w:w="1171" w:type="dxa"/>
            <w:vAlign w:val="center"/>
          </w:tcPr>
          <w:p w:rsidR="00C6498B" w:rsidRPr="00683F7B" w:rsidRDefault="00C6498B" w:rsidP="000A4517">
            <w:pPr>
              <w:spacing w:after="0" w:line="240" w:lineRule="auto"/>
              <w:jc w:val="center"/>
              <w:rPr>
                <w:rFonts w:ascii="Times New Roman" w:eastAsia="Times New Roman" w:hAnsi="Times New Roman" w:cs="Times New Roman"/>
                <w:b/>
                <w:noProof w:val="0"/>
                <w:sz w:val="24"/>
                <w:szCs w:val="24"/>
                <w:lang w:val="en-US"/>
              </w:rPr>
            </w:pP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6,86</w:t>
            </w:r>
          </w:p>
        </w:tc>
        <w:tc>
          <w:tcPr>
            <w:tcW w:w="1165" w:type="dxa"/>
            <w:vAlign w:val="center"/>
          </w:tcPr>
          <w:p w:rsidR="00C6498B" w:rsidRPr="00683F7B" w:rsidRDefault="00C6498B" w:rsidP="000A4517">
            <w:pPr>
              <w:spacing w:after="0" w:line="240" w:lineRule="auto"/>
              <w:jc w:val="center"/>
              <w:rPr>
                <w:rFonts w:ascii="Times New Roman" w:eastAsia="Times New Roman" w:hAnsi="Times New Roman" w:cs="Times New Roman"/>
                <w:b/>
                <w:noProof w:val="0"/>
                <w:sz w:val="24"/>
                <w:szCs w:val="24"/>
                <w:lang w:val="en-US"/>
              </w:rPr>
            </w:pPr>
          </w:p>
        </w:tc>
        <w:tc>
          <w:tcPr>
            <w:tcW w:w="1114"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6,56</w:t>
            </w:r>
          </w:p>
        </w:tc>
        <w:tc>
          <w:tcPr>
            <w:tcW w:w="1316" w:type="dxa"/>
            <w:vAlign w:val="center"/>
          </w:tcPr>
          <w:p w:rsidR="00C6498B" w:rsidRPr="000A4517" w:rsidRDefault="00DA2E49" w:rsidP="003F6D44">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5,51</w:t>
            </w:r>
          </w:p>
        </w:tc>
      </w:tr>
      <w:tr w:rsidR="00C6498B" w:rsidRPr="000A4517" w:rsidTr="003F6D44">
        <w:trPr>
          <w:trHeight w:val="255"/>
        </w:trPr>
        <w:tc>
          <w:tcPr>
            <w:tcW w:w="2451" w:type="dxa"/>
            <w:vAlign w:val="bottom"/>
          </w:tcPr>
          <w:p w:rsidR="00C6498B" w:rsidRPr="000A4517" w:rsidRDefault="0059606D" w:rsidP="000A4517">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k</w:t>
            </w:r>
            <w:r w:rsidR="00C6498B" w:rsidRPr="000A4517">
              <w:rPr>
                <w:rFonts w:ascii="Times New Roman" w:eastAsia="Times New Roman" w:hAnsi="Times New Roman" w:cs="Times New Roman"/>
                <w:noProof w:val="0"/>
                <w:sz w:val="24"/>
                <w:szCs w:val="24"/>
                <w:lang w:val="en-US"/>
              </w:rPr>
              <w:t>rupatica</w:t>
            </w: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23,74</w:t>
            </w:r>
          </w:p>
        </w:tc>
        <w:tc>
          <w:tcPr>
            <w:tcW w:w="1171" w:type="dxa"/>
            <w:vAlign w:val="center"/>
          </w:tcPr>
          <w:p w:rsidR="00C6498B" w:rsidRPr="00683F7B" w:rsidRDefault="00C6498B" w:rsidP="000A4517">
            <w:pPr>
              <w:spacing w:after="0" w:line="240" w:lineRule="auto"/>
              <w:jc w:val="center"/>
              <w:rPr>
                <w:rFonts w:ascii="Times New Roman" w:eastAsia="Times New Roman" w:hAnsi="Times New Roman" w:cs="Times New Roman"/>
                <w:b/>
                <w:noProof w:val="0"/>
                <w:sz w:val="24"/>
                <w:szCs w:val="24"/>
                <w:lang w:val="en-US"/>
              </w:rPr>
            </w:pP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15,68</w:t>
            </w:r>
          </w:p>
        </w:tc>
        <w:tc>
          <w:tcPr>
            <w:tcW w:w="1165" w:type="dxa"/>
            <w:vAlign w:val="center"/>
          </w:tcPr>
          <w:p w:rsidR="00C6498B" w:rsidRPr="00683F7B" w:rsidRDefault="00C6498B" w:rsidP="000A4517">
            <w:pPr>
              <w:spacing w:after="0" w:line="240" w:lineRule="auto"/>
              <w:jc w:val="center"/>
              <w:rPr>
                <w:rFonts w:ascii="Times New Roman" w:eastAsia="Times New Roman" w:hAnsi="Times New Roman" w:cs="Times New Roman"/>
                <w:b/>
                <w:noProof w:val="0"/>
                <w:sz w:val="24"/>
                <w:szCs w:val="24"/>
                <w:lang w:val="en-US"/>
              </w:rPr>
            </w:pPr>
          </w:p>
        </w:tc>
        <w:tc>
          <w:tcPr>
            <w:tcW w:w="1114"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12,78</w:t>
            </w:r>
          </w:p>
        </w:tc>
        <w:tc>
          <w:tcPr>
            <w:tcW w:w="1316" w:type="dxa"/>
            <w:vAlign w:val="center"/>
          </w:tcPr>
          <w:p w:rsidR="00C6498B" w:rsidRPr="000A4517" w:rsidRDefault="00DA2E49" w:rsidP="003F6D44">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6,61</w:t>
            </w:r>
          </w:p>
        </w:tc>
      </w:tr>
      <w:tr w:rsidR="00C6498B" w:rsidRPr="000A4517" w:rsidTr="00DB7BCF">
        <w:trPr>
          <w:trHeight w:val="255"/>
        </w:trPr>
        <w:tc>
          <w:tcPr>
            <w:tcW w:w="2451" w:type="dxa"/>
            <w:vAlign w:val="bottom"/>
          </w:tcPr>
          <w:p w:rsidR="00C6498B" w:rsidRPr="000A4517" w:rsidRDefault="0059606D" w:rsidP="000A4517">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d</w:t>
            </w:r>
            <w:r w:rsidR="00C6498B" w:rsidRPr="000A4517">
              <w:rPr>
                <w:rFonts w:ascii="Times New Roman" w:eastAsia="Times New Roman" w:hAnsi="Times New Roman" w:cs="Times New Roman"/>
                <w:noProof w:val="0"/>
                <w:sz w:val="24"/>
                <w:szCs w:val="24"/>
                <w:lang w:val="en-US"/>
              </w:rPr>
              <w:t>everika</w:t>
            </w: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2,45</w:t>
            </w:r>
          </w:p>
        </w:tc>
        <w:tc>
          <w:tcPr>
            <w:tcW w:w="1171" w:type="dxa"/>
            <w:vAlign w:val="center"/>
          </w:tcPr>
          <w:p w:rsidR="00C6498B" w:rsidRPr="00683F7B" w:rsidRDefault="008A5A98" w:rsidP="000A4517">
            <w:pPr>
              <w:spacing w:after="0" w:line="240" w:lineRule="auto"/>
              <w:jc w:val="center"/>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53,33</w:t>
            </w: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≈3,5</w:t>
            </w:r>
          </w:p>
        </w:tc>
        <w:tc>
          <w:tcPr>
            <w:tcW w:w="1165" w:type="dxa"/>
            <w:vAlign w:val="center"/>
          </w:tcPr>
          <w:p w:rsidR="00C6498B" w:rsidRPr="00683F7B" w:rsidRDefault="00683F7B" w:rsidP="000A4517">
            <w:pPr>
              <w:spacing w:after="0" w:line="240" w:lineRule="auto"/>
              <w:jc w:val="center"/>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36,71</w:t>
            </w:r>
          </w:p>
        </w:tc>
        <w:tc>
          <w:tcPr>
            <w:tcW w:w="1114"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11,67</w:t>
            </w:r>
          </w:p>
        </w:tc>
        <w:tc>
          <w:tcPr>
            <w:tcW w:w="1316" w:type="dxa"/>
            <w:vAlign w:val="center"/>
          </w:tcPr>
          <w:p w:rsidR="00C6498B" w:rsidRPr="00DA2E49" w:rsidRDefault="00DA2E49" w:rsidP="00DB7BCF">
            <w:pPr>
              <w:spacing w:after="0" w:line="240" w:lineRule="auto"/>
              <w:jc w:val="right"/>
              <w:rPr>
                <w:rFonts w:ascii="Times New Roman" w:eastAsia="Times New Roman" w:hAnsi="Times New Roman" w:cs="Times New Roman"/>
                <w:b/>
                <w:noProof w:val="0"/>
                <w:sz w:val="24"/>
                <w:szCs w:val="24"/>
                <w:lang w:val="en-US"/>
              </w:rPr>
            </w:pPr>
            <w:r w:rsidRPr="00DA2E49">
              <w:rPr>
                <w:rFonts w:ascii="Times New Roman" w:eastAsia="Times New Roman" w:hAnsi="Times New Roman" w:cs="Times New Roman"/>
                <w:b/>
                <w:noProof w:val="0"/>
                <w:sz w:val="24"/>
                <w:szCs w:val="24"/>
                <w:lang w:val="en-US"/>
              </w:rPr>
              <w:t>14,85</w:t>
            </w:r>
          </w:p>
        </w:tc>
      </w:tr>
      <w:tr w:rsidR="008A5A98" w:rsidRPr="000A4517" w:rsidTr="00DB7BCF">
        <w:trPr>
          <w:trHeight w:val="255"/>
        </w:trPr>
        <w:tc>
          <w:tcPr>
            <w:tcW w:w="2451" w:type="dxa"/>
            <w:vAlign w:val="bottom"/>
          </w:tcPr>
          <w:p w:rsidR="008A5A98" w:rsidRPr="000A4517" w:rsidRDefault="0059606D" w:rsidP="000A4517">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b</w:t>
            </w:r>
            <w:r w:rsidR="008A5A98">
              <w:rPr>
                <w:rFonts w:ascii="Times New Roman" w:eastAsia="Times New Roman" w:hAnsi="Times New Roman" w:cs="Times New Roman"/>
                <w:noProof w:val="0"/>
                <w:sz w:val="24"/>
                <w:szCs w:val="24"/>
                <w:lang w:val="en-US"/>
              </w:rPr>
              <w:t>eli tolstolobik</w:t>
            </w:r>
          </w:p>
        </w:tc>
        <w:tc>
          <w:tcPr>
            <w:tcW w:w="1238" w:type="dxa"/>
            <w:vAlign w:val="center"/>
          </w:tcPr>
          <w:p w:rsidR="008A5A98" w:rsidRPr="000A4517" w:rsidRDefault="008A5A98" w:rsidP="000A4517">
            <w:pPr>
              <w:spacing w:after="0" w:line="240" w:lineRule="auto"/>
              <w:jc w:val="center"/>
              <w:rPr>
                <w:rFonts w:ascii="Times New Roman" w:eastAsia="Times New Roman" w:hAnsi="Times New Roman" w:cs="Times New Roman"/>
                <w:noProof w:val="0"/>
                <w:sz w:val="24"/>
                <w:szCs w:val="24"/>
                <w:lang w:val="en-US"/>
              </w:rPr>
            </w:pPr>
          </w:p>
        </w:tc>
        <w:tc>
          <w:tcPr>
            <w:tcW w:w="1171" w:type="dxa"/>
            <w:vAlign w:val="center"/>
          </w:tcPr>
          <w:p w:rsidR="008A5A98" w:rsidRPr="00683F7B" w:rsidRDefault="008A5A98" w:rsidP="000A4517">
            <w:pPr>
              <w:spacing w:after="0" w:line="240" w:lineRule="auto"/>
              <w:jc w:val="center"/>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466,6</w:t>
            </w:r>
          </w:p>
        </w:tc>
        <w:tc>
          <w:tcPr>
            <w:tcW w:w="1085" w:type="dxa"/>
            <w:vAlign w:val="center"/>
          </w:tcPr>
          <w:p w:rsidR="008A5A98" w:rsidRPr="000A4517" w:rsidRDefault="008A5A98" w:rsidP="000A4517">
            <w:pPr>
              <w:spacing w:after="0" w:line="240" w:lineRule="auto"/>
              <w:jc w:val="center"/>
              <w:rPr>
                <w:rFonts w:ascii="Times New Roman" w:eastAsia="Times New Roman" w:hAnsi="Times New Roman" w:cs="Times New Roman"/>
                <w:noProof w:val="0"/>
                <w:sz w:val="24"/>
                <w:szCs w:val="24"/>
                <w:lang w:val="en-US"/>
              </w:rPr>
            </w:pPr>
          </w:p>
        </w:tc>
        <w:tc>
          <w:tcPr>
            <w:tcW w:w="1165" w:type="dxa"/>
            <w:vAlign w:val="center"/>
          </w:tcPr>
          <w:p w:rsidR="008A5A98" w:rsidRPr="00683F7B" w:rsidRDefault="008A5A98" w:rsidP="000A4517">
            <w:pPr>
              <w:spacing w:after="0" w:line="240" w:lineRule="auto"/>
              <w:jc w:val="center"/>
              <w:rPr>
                <w:rFonts w:ascii="Times New Roman" w:eastAsia="Times New Roman" w:hAnsi="Times New Roman" w:cs="Times New Roman"/>
                <w:b/>
                <w:noProof w:val="0"/>
                <w:sz w:val="24"/>
                <w:szCs w:val="24"/>
                <w:lang w:val="en-US"/>
              </w:rPr>
            </w:pPr>
          </w:p>
        </w:tc>
        <w:tc>
          <w:tcPr>
            <w:tcW w:w="1114" w:type="dxa"/>
            <w:vAlign w:val="center"/>
          </w:tcPr>
          <w:p w:rsidR="008A5A98" w:rsidRPr="000A4517" w:rsidRDefault="008A5A98" w:rsidP="000A4517">
            <w:pPr>
              <w:spacing w:after="0" w:line="240" w:lineRule="auto"/>
              <w:jc w:val="center"/>
              <w:rPr>
                <w:rFonts w:ascii="Times New Roman" w:eastAsia="Times New Roman" w:hAnsi="Times New Roman" w:cs="Times New Roman"/>
                <w:noProof w:val="0"/>
                <w:sz w:val="24"/>
                <w:szCs w:val="24"/>
                <w:lang w:val="en-US"/>
              </w:rPr>
            </w:pPr>
          </w:p>
        </w:tc>
        <w:tc>
          <w:tcPr>
            <w:tcW w:w="1316" w:type="dxa"/>
            <w:vAlign w:val="center"/>
          </w:tcPr>
          <w:p w:rsidR="008A5A98" w:rsidRPr="00DA2E49" w:rsidRDefault="00DA2E49" w:rsidP="00DB7BCF">
            <w:pPr>
              <w:spacing w:after="0" w:line="240" w:lineRule="auto"/>
              <w:jc w:val="right"/>
              <w:rPr>
                <w:rFonts w:ascii="Times New Roman" w:eastAsia="Times New Roman" w:hAnsi="Times New Roman" w:cs="Times New Roman"/>
                <w:b/>
                <w:noProof w:val="0"/>
                <w:sz w:val="24"/>
                <w:szCs w:val="24"/>
                <w:lang w:val="en-US"/>
              </w:rPr>
            </w:pPr>
            <w:r w:rsidRPr="00DA2E49">
              <w:rPr>
                <w:rFonts w:ascii="Times New Roman" w:eastAsia="Times New Roman" w:hAnsi="Times New Roman" w:cs="Times New Roman"/>
                <w:b/>
                <w:noProof w:val="0"/>
                <w:sz w:val="24"/>
                <w:szCs w:val="24"/>
                <w:lang w:val="en-US"/>
              </w:rPr>
              <w:t>130</w:t>
            </w:r>
          </w:p>
        </w:tc>
      </w:tr>
      <w:tr w:rsidR="00C6498B" w:rsidRPr="000A4517" w:rsidTr="003F6D44">
        <w:trPr>
          <w:trHeight w:val="255"/>
        </w:trPr>
        <w:tc>
          <w:tcPr>
            <w:tcW w:w="2451" w:type="dxa"/>
            <w:vAlign w:val="bottom"/>
          </w:tcPr>
          <w:p w:rsidR="00C6498B" w:rsidRPr="000A4517" w:rsidRDefault="0059606D" w:rsidP="000A4517">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b</w:t>
            </w:r>
            <w:r w:rsidR="00C6498B" w:rsidRPr="000A4517">
              <w:rPr>
                <w:rFonts w:ascii="Times New Roman" w:eastAsia="Times New Roman" w:hAnsi="Times New Roman" w:cs="Times New Roman"/>
                <w:noProof w:val="0"/>
                <w:sz w:val="24"/>
                <w:szCs w:val="24"/>
                <w:lang w:val="en-US"/>
              </w:rPr>
              <w:t>andar</w:t>
            </w: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2,42</w:t>
            </w:r>
          </w:p>
        </w:tc>
        <w:tc>
          <w:tcPr>
            <w:tcW w:w="1171" w:type="dxa"/>
            <w:vAlign w:val="center"/>
          </w:tcPr>
          <w:p w:rsidR="00C6498B" w:rsidRPr="00683F7B" w:rsidRDefault="00C6498B" w:rsidP="000A4517">
            <w:pPr>
              <w:spacing w:after="0" w:line="240" w:lineRule="auto"/>
              <w:jc w:val="center"/>
              <w:rPr>
                <w:rFonts w:ascii="Times New Roman" w:eastAsia="Times New Roman" w:hAnsi="Times New Roman" w:cs="Times New Roman"/>
                <w:b/>
                <w:noProof w:val="0"/>
                <w:sz w:val="24"/>
                <w:szCs w:val="24"/>
                <w:lang w:val="en-US"/>
              </w:rPr>
            </w:pP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≈1,78</w:t>
            </w:r>
          </w:p>
        </w:tc>
        <w:tc>
          <w:tcPr>
            <w:tcW w:w="1165" w:type="dxa"/>
            <w:vAlign w:val="center"/>
          </w:tcPr>
          <w:p w:rsidR="00C6498B" w:rsidRPr="00683F7B" w:rsidRDefault="00C6498B" w:rsidP="000A4517">
            <w:pPr>
              <w:spacing w:after="0" w:line="240" w:lineRule="auto"/>
              <w:jc w:val="center"/>
              <w:rPr>
                <w:rFonts w:ascii="Times New Roman" w:eastAsia="Times New Roman" w:hAnsi="Times New Roman" w:cs="Times New Roman"/>
                <w:b/>
                <w:noProof w:val="0"/>
                <w:sz w:val="24"/>
                <w:szCs w:val="24"/>
                <w:lang w:val="en-US"/>
              </w:rPr>
            </w:pPr>
          </w:p>
        </w:tc>
        <w:tc>
          <w:tcPr>
            <w:tcW w:w="1114"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6,34</w:t>
            </w:r>
          </w:p>
        </w:tc>
        <w:tc>
          <w:tcPr>
            <w:tcW w:w="1316" w:type="dxa"/>
            <w:vAlign w:val="center"/>
          </w:tcPr>
          <w:p w:rsidR="00C6498B" w:rsidRPr="000A4517" w:rsidRDefault="003F6D44" w:rsidP="003F6D44">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0,67</w:t>
            </w:r>
          </w:p>
        </w:tc>
      </w:tr>
      <w:tr w:rsidR="00C6498B" w:rsidRPr="000A4517" w:rsidTr="003F6D44">
        <w:trPr>
          <w:trHeight w:val="255"/>
        </w:trPr>
        <w:tc>
          <w:tcPr>
            <w:tcW w:w="2451" w:type="dxa"/>
            <w:vAlign w:val="bottom"/>
          </w:tcPr>
          <w:p w:rsidR="00C6498B" w:rsidRPr="000A4517" w:rsidRDefault="0059606D" w:rsidP="000A4517">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s</w:t>
            </w:r>
            <w:r w:rsidR="00C6498B">
              <w:rPr>
                <w:rFonts w:ascii="Times New Roman" w:eastAsia="Times New Roman" w:hAnsi="Times New Roman" w:cs="Times New Roman"/>
                <w:noProof w:val="0"/>
                <w:sz w:val="24"/>
                <w:szCs w:val="24"/>
                <w:lang w:val="en-US"/>
              </w:rPr>
              <w:t>muđ</w:t>
            </w: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p>
        </w:tc>
        <w:tc>
          <w:tcPr>
            <w:tcW w:w="1171" w:type="dxa"/>
            <w:vAlign w:val="center"/>
          </w:tcPr>
          <w:p w:rsidR="00C6498B" w:rsidRPr="00683F7B" w:rsidRDefault="008A5A98" w:rsidP="000A4517">
            <w:pPr>
              <w:spacing w:after="0" w:line="240" w:lineRule="auto"/>
              <w:jc w:val="center"/>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64,36</w:t>
            </w: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p>
        </w:tc>
        <w:tc>
          <w:tcPr>
            <w:tcW w:w="1165" w:type="dxa"/>
            <w:vAlign w:val="center"/>
          </w:tcPr>
          <w:p w:rsidR="00C6498B" w:rsidRPr="00683F7B" w:rsidRDefault="007422DC" w:rsidP="000A4517">
            <w:pPr>
              <w:spacing w:after="0" w:line="240" w:lineRule="auto"/>
              <w:jc w:val="center"/>
              <w:rPr>
                <w:rFonts w:ascii="Times New Roman" w:eastAsia="Times New Roman" w:hAnsi="Times New Roman" w:cs="Times New Roman"/>
                <w:b/>
                <w:noProof w:val="0"/>
                <w:sz w:val="24"/>
                <w:szCs w:val="24"/>
                <w:lang w:val="en-US"/>
              </w:rPr>
            </w:pPr>
            <w:r>
              <w:rPr>
                <w:rFonts w:ascii="Times New Roman" w:eastAsia="Times New Roman" w:hAnsi="Times New Roman" w:cs="Times New Roman"/>
                <w:b/>
                <w:noProof w:val="0"/>
                <w:sz w:val="24"/>
                <w:szCs w:val="24"/>
                <w:lang w:val="en-US"/>
              </w:rPr>
              <w:t>18</w:t>
            </w:r>
            <w:r w:rsidR="00683F7B" w:rsidRPr="00683F7B">
              <w:rPr>
                <w:rFonts w:ascii="Times New Roman" w:eastAsia="Times New Roman" w:hAnsi="Times New Roman" w:cs="Times New Roman"/>
                <w:b/>
                <w:noProof w:val="0"/>
                <w:sz w:val="24"/>
                <w:szCs w:val="24"/>
                <w:lang w:val="en-US"/>
              </w:rPr>
              <w:t>,62</w:t>
            </w:r>
          </w:p>
        </w:tc>
        <w:tc>
          <w:tcPr>
            <w:tcW w:w="1114"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p>
        </w:tc>
        <w:tc>
          <w:tcPr>
            <w:tcW w:w="1316" w:type="dxa"/>
            <w:vAlign w:val="center"/>
          </w:tcPr>
          <w:p w:rsidR="00C6498B" w:rsidRPr="003F6D44" w:rsidRDefault="003F6D44" w:rsidP="00DB7BCF">
            <w:pPr>
              <w:spacing w:after="0" w:line="240" w:lineRule="auto"/>
              <w:jc w:val="right"/>
              <w:rPr>
                <w:rFonts w:ascii="Times New Roman" w:eastAsia="Times New Roman" w:hAnsi="Times New Roman" w:cs="Times New Roman"/>
                <w:b/>
                <w:noProof w:val="0"/>
                <w:sz w:val="24"/>
                <w:szCs w:val="24"/>
                <w:lang w:val="en-US"/>
              </w:rPr>
            </w:pPr>
            <w:r w:rsidRPr="003F6D44">
              <w:rPr>
                <w:rFonts w:ascii="Times New Roman" w:eastAsia="Times New Roman" w:hAnsi="Times New Roman" w:cs="Times New Roman"/>
                <w:b/>
                <w:noProof w:val="0"/>
                <w:sz w:val="24"/>
                <w:szCs w:val="24"/>
                <w:lang w:val="en-US"/>
              </w:rPr>
              <w:t>17,93</w:t>
            </w:r>
          </w:p>
        </w:tc>
      </w:tr>
      <w:tr w:rsidR="00C6498B" w:rsidRPr="000A4517" w:rsidTr="003F6D44">
        <w:trPr>
          <w:trHeight w:val="255"/>
        </w:trPr>
        <w:tc>
          <w:tcPr>
            <w:tcW w:w="2451" w:type="dxa"/>
            <w:vAlign w:val="bottom"/>
          </w:tcPr>
          <w:p w:rsidR="00C6498B" w:rsidRPr="000A4517" w:rsidRDefault="00C6498B" w:rsidP="000A4517">
            <w:pPr>
              <w:spacing w:after="0" w:line="240" w:lineRule="auto"/>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UKUPNO</w:t>
            </w: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144,62</w:t>
            </w:r>
          </w:p>
        </w:tc>
        <w:tc>
          <w:tcPr>
            <w:tcW w:w="1171" w:type="dxa"/>
            <w:vAlign w:val="center"/>
          </w:tcPr>
          <w:p w:rsidR="00C6498B" w:rsidRPr="00683F7B" w:rsidRDefault="00683F7B" w:rsidP="000A4517">
            <w:pPr>
              <w:spacing w:after="0" w:line="240" w:lineRule="auto"/>
              <w:jc w:val="center"/>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717,81</w:t>
            </w: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65,23</w:t>
            </w:r>
          </w:p>
        </w:tc>
        <w:tc>
          <w:tcPr>
            <w:tcW w:w="1165" w:type="dxa"/>
            <w:vAlign w:val="center"/>
          </w:tcPr>
          <w:p w:rsidR="00C6498B" w:rsidRPr="00683F7B" w:rsidRDefault="007422DC" w:rsidP="000A4517">
            <w:pPr>
              <w:spacing w:after="0" w:line="240" w:lineRule="auto"/>
              <w:jc w:val="center"/>
              <w:rPr>
                <w:rFonts w:ascii="Times New Roman" w:eastAsia="Times New Roman" w:hAnsi="Times New Roman" w:cs="Times New Roman"/>
                <w:b/>
                <w:noProof w:val="0"/>
                <w:sz w:val="24"/>
                <w:szCs w:val="24"/>
                <w:lang w:val="en-US"/>
              </w:rPr>
            </w:pPr>
            <w:r>
              <w:rPr>
                <w:rFonts w:ascii="Times New Roman" w:eastAsia="Times New Roman" w:hAnsi="Times New Roman" w:cs="Times New Roman"/>
                <w:b/>
                <w:noProof w:val="0"/>
                <w:sz w:val="24"/>
                <w:szCs w:val="24"/>
                <w:lang w:val="en-US"/>
              </w:rPr>
              <w:t>109</w:t>
            </w:r>
            <w:r w:rsidR="00683F7B" w:rsidRPr="00683F7B">
              <w:rPr>
                <w:rFonts w:ascii="Times New Roman" w:eastAsia="Times New Roman" w:hAnsi="Times New Roman" w:cs="Times New Roman"/>
                <w:b/>
                <w:noProof w:val="0"/>
                <w:sz w:val="24"/>
                <w:szCs w:val="24"/>
                <w:lang w:val="en-US"/>
              </w:rPr>
              <w:t>,81</w:t>
            </w:r>
          </w:p>
        </w:tc>
        <w:tc>
          <w:tcPr>
            <w:tcW w:w="1114"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76,45</w:t>
            </w:r>
          </w:p>
        </w:tc>
        <w:tc>
          <w:tcPr>
            <w:tcW w:w="1316" w:type="dxa"/>
            <w:vAlign w:val="center"/>
          </w:tcPr>
          <w:p w:rsidR="00C6498B" w:rsidRPr="00683F7B" w:rsidRDefault="003F6D44" w:rsidP="00DB7BCF">
            <w:pPr>
              <w:spacing w:after="0" w:line="240" w:lineRule="auto"/>
              <w:rPr>
                <w:rFonts w:ascii="Times New Roman" w:eastAsia="Times New Roman" w:hAnsi="Times New Roman" w:cs="Times New Roman"/>
                <w:b/>
                <w:noProof w:val="0"/>
                <w:sz w:val="24"/>
                <w:szCs w:val="24"/>
                <w:lang w:val="en-US"/>
              </w:rPr>
            </w:pPr>
            <w:r>
              <w:rPr>
                <w:rFonts w:ascii="Times New Roman" w:eastAsia="Times New Roman" w:hAnsi="Times New Roman" w:cs="Times New Roman"/>
                <w:noProof w:val="0"/>
                <w:sz w:val="24"/>
                <w:szCs w:val="24"/>
                <w:lang w:val="en-US"/>
              </w:rPr>
              <w:t>(</w:t>
            </w:r>
            <w:r w:rsidRPr="003F6D44">
              <w:rPr>
                <w:rFonts w:ascii="Times New Roman" w:eastAsia="Times New Roman" w:hAnsi="Times New Roman" w:cs="Times New Roman"/>
                <w:noProof w:val="0"/>
                <w:sz w:val="24"/>
                <w:szCs w:val="24"/>
                <w:lang w:val="en-US"/>
              </w:rPr>
              <w:t>216</w:t>
            </w:r>
            <w:r>
              <w:rPr>
                <w:rFonts w:ascii="Times New Roman" w:eastAsia="Times New Roman" w:hAnsi="Times New Roman" w:cs="Times New Roman"/>
                <w:noProof w:val="0"/>
                <w:sz w:val="24"/>
                <w:szCs w:val="24"/>
                <w:lang w:val="en-US"/>
              </w:rPr>
              <w:t>)</w:t>
            </w:r>
            <w:r w:rsidRPr="003F6D44">
              <w:rPr>
                <w:rFonts w:ascii="Times New Roman" w:eastAsia="Times New Roman" w:hAnsi="Times New Roman" w:cs="Times New Roman"/>
                <w:noProof w:val="0"/>
                <w:sz w:val="24"/>
                <w:szCs w:val="24"/>
                <w:lang w:val="en-US"/>
              </w:rPr>
              <w:t xml:space="preserve"> </w:t>
            </w:r>
            <w:r w:rsidR="00DB7BCF">
              <w:rPr>
                <w:rFonts w:ascii="Times New Roman" w:eastAsia="Times New Roman" w:hAnsi="Times New Roman" w:cs="Times New Roman"/>
                <w:noProof w:val="0"/>
                <w:sz w:val="24"/>
                <w:szCs w:val="24"/>
                <w:lang w:val="en-US"/>
              </w:rPr>
              <w:t xml:space="preserve">  </w:t>
            </w:r>
            <w:r w:rsidR="00BF64D6">
              <w:rPr>
                <w:rFonts w:ascii="Times New Roman" w:eastAsia="Times New Roman" w:hAnsi="Times New Roman" w:cs="Times New Roman"/>
                <w:b/>
                <w:noProof w:val="0"/>
                <w:sz w:val="24"/>
                <w:szCs w:val="24"/>
                <w:lang w:val="en-US"/>
              </w:rPr>
              <w:t>200</w:t>
            </w:r>
          </w:p>
        </w:tc>
      </w:tr>
      <w:tr w:rsidR="00C6498B" w:rsidRPr="000A4517" w:rsidTr="003F6D44">
        <w:trPr>
          <w:trHeight w:val="255"/>
        </w:trPr>
        <w:tc>
          <w:tcPr>
            <w:tcW w:w="2451" w:type="dxa"/>
            <w:vAlign w:val="bottom"/>
          </w:tcPr>
          <w:p w:rsidR="00C6498B" w:rsidRPr="000A4517" w:rsidRDefault="00C6498B" w:rsidP="000A4517">
            <w:pPr>
              <w:spacing w:after="0" w:line="240" w:lineRule="auto"/>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CELO JEZERO (kg)</w:t>
            </w:r>
          </w:p>
        </w:tc>
        <w:tc>
          <w:tcPr>
            <w:tcW w:w="1238"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11 545,6</w:t>
            </w:r>
          </w:p>
        </w:tc>
        <w:tc>
          <w:tcPr>
            <w:tcW w:w="1171" w:type="dxa"/>
            <w:vAlign w:val="center"/>
          </w:tcPr>
          <w:p w:rsidR="00C6498B" w:rsidRPr="00683F7B" w:rsidRDefault="00683F7B" w:rsidP="00683F7B">
            <w:pPr>
              <w:spacing w:after="0" w:line="240" w:lineRule="auto"/>
              <w:rPr>
                <w:rFonts w:ascii="Times New Roman" w:eastAsia="Times New Roman" w:hAnsi="Times New Roman" w:cs="Times New Roman"/>
                <w:b/>
                <w:noProof w:val="0"/>
                <w:sz w:val="24"/>
                <w:szCs w:val="24"/>
                <w:lang w:val="en-US"/>
              </w:rPr>
            </w:pPr>
            <w:r w:rsidRPr="00683F7B">
              <w:rPr>
                <w:rFonts w:ascii="Times New Roman" w:eastAsia="Times New Roman" w:hAnsi="Times New Roman" w:cs="Times New Roman"/>
                <w:b/>
                <w:noProof w:val="0"/>
                <w:sz w:val="24"/>
                <w:szCs w:val="24"/>
                <w:lang w:val="en-US"/>
              </w:rPr>
              <w:t>57 424,8</w:t>
            </w:r>
          </w:p>
        </w:tc>
        <w:tc>
          <w:tcPr>
            <w:tcW w:w="1085"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5 218,4</w:t>
            </w:r>
          </w:p>
        </w:tc>
        <w:tc>
          <w:tcPr>
            <w:tcW w:w="1165" w:type="dxa"/>
            <w:vAlign w:val="center"/>
          </w:tcPr>
          <w:p w:rsidR="00C6498B" w:rsidRPr="00683F7B" w:rsidRDefault="007422DC" w:rsidP="000A4517">
            <w:pPr>
              <w:spacing w:after="0" w:line="240" w:lineRule="auto"/>
              <w:jc w:val="center"/>
              <w:rPr>
                <w:rFonts w:ascii="Times New Roman" w:eastAsia="Times New Roman" w:hAnsi="Times New Roman" w:cs="Times New Roman"/>
                <w:b/>
                <w:noProof w:val="0"/>
                <w:sz w:val="24"/>
                <w:szCs w:val="24"/>
                <w:lang w:val="en-US"/>
              </w:rPr>
            </w:pPr>
            <w:r>
              <w:rPr>
                <w:rFonts w:ascii="Times New Roman" w:eastAsia="Times New Roman" w:hAnsi="Times New Roman" w:cs="Times New Roman"/>
                <w:b/>
                <w:noProof w:val="0"/>
                <w:sz w:val="24"/>
                <w:szCs w:val="24"/>
                <w:lang w:val="en-US"/>
              </w:rPr>
              <w:t>8944,8</w:t>
            </w:r>
          </w:p>
        </w:tc>
        <w:tc>
          <w:tcPr>
            <w:tcW w:w="1114" w:type="dxa"/>
            <w:vAlign w:val="center"/>
          </w:tcPr>
          <w:p w:rsidR="00C6498B" w:rsidRPr="000A4517" w:rsidRDefault="00C6498B" w:rsidP="000A4517">
            <w:pPr>
              <w:spacing w:after="0" w:line="240" w:lineRule="auto"/>
              <w:jc w:val="center"/>
              <w:rPr>
                <w:rFonts w:ascii="Times New Roman" w:eastAsia="Times New Roman" w:hAnsi="Times New Roman" w:cs="Times New Roman"/>
                <w:noProof w:val="0"/>
                <w:sz w:val="24"/>
                <w:szCs w:val="24"/>
                <w:lang w:val="en-US"/>
              </w:rPr>
            </w:pPr>
            <w:r w:rsidRPr="000A4517">
              <w:rPr>
                <w:rFonts w:ascii="Times New Roman" w:eastAsia="Times New Roman" w:hAnsi="Times New Roman" w:cs="Times New Roman"/>
                <w:noProof w:val="0"/>
                <w:sz w:val="24"/>
                <w:szCs w:val="24"/>
                <w:lang w:val="en-US"/>
              </w:rPr>
              <w:t>6 116</w:t>
            </w:r>
          </w:p>
        </w:tc>
        <w:tc>
          <w:tcPr>
            <w:tcW w:w="1316" w:type="dxa"/>
            <w:vAlign w:val="center"/>
          </w:tcPr>
          <w:p w:rsidR="00C6498B" w:rsidRPr="007422DC" w:rsidRDefault="007422DC" w:rsidP="000A4517">
            <w:pPr>
              <w:spacing w:after="0" w:line="240" w:lineRule="auto"/>
              <w:jc w:val="center"/>
              <w:rPr>
                <w:rFonts w:ascii="Times New Roman" w:eastAsia="Times New Roman" w:hAnsi="Times New Roman" w:cs="Times New Roman"/>
                <w:b/>
                <w:noProof w:val="0"/>
                <w:sz w:val="24"/>
                <w:szCs w:val="24"/>
                <w:lang w:val="en-US"/>
              </w:rPr>
            </w:pPr>
            <w:r>
              <w:rPr>
                <w:rFonts w:ascii="Times New Roman" w:eastAsia="Times New Roman" w:hAnsi="Times New Roman" w:cs="Times New Roman"/>
                <w:b/>
                <w:noProof w:val="0"/>
                <w:sz w:val="24"/>
                <w:szCs w:val="24"/>
                <w:lang w:val="en-US"/>
              </w:rPr>
              <w:t xml:space="preserve">       </w:t>
            </w:r>
            <w:r w:rsidR="00BF64D6" w:rsidRPr="007422DC">
              <w:rPr>
                <w:rFonts w:ascii="Times New Roman" w:eastAsia="Times New Roman" w:hAnsi="Times New Roman" w:cs="Times New Roman"/>
                <w:b/>
                <w:noProof w:val="0"/>
                <w:sz w:val="24"/>
                <w:szCs w:val="24"/>
                <w:lang w:val="en-US"/>
              </w:rPr>
              <w:t>16 000</w:t>
            </w:r>
          </w:p>
        </w:tc>
      </w:tr>
    </w:tbl>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Pr="00364FC7" w:rsidRDefault="000A4517" w:rsidP="000A4517">
      <w:pPr>
        <w:spacing w:after="0" w:line="240" w:lineRule="auto"/>
        <w:jc w:val="both"/>
        <w:rPr>
          <w:rFonts w:ascii="Times New Roman" w:eastAsia="Times New Roman" w:hAnsi="Times New Roman" w:cs="Times New Roman"/>
          <w:noProof w:val="0"/>
          <w:sz w:val="24"/>
          <w:szCs w:val="24"/>
          <w:lang w:val="sr-Latn-RS"/>
        </w:rPr>
      </w:pPr>
      <w:r w:rsidRPr="000A4517">
        <w:rPr>
          <w:rFonts w:ascii="Times New Roman" w:eastAsia="Times New Roman" w:hAnsi="Times New Roman" w:cs="Times New Roman"/>
          <w:noProof w:val="0"/>
          <w:sz w:val="24"/>
          <w:szCs w:val="24"/>
          <w:lang w:val="en-US"/>
        </w:rPr>
        <w:tab/>
        <w:t xml:space="preserve">Na osnovu prikazanih rezultata može se konstantovati zadovoljavajuće stanje ribljeg </w:t>
      </w:r>
      <w:proofErr w:type="gramStart"/>
      <w:r w:rsidRPr="000A4517">
        <w:rPr>
          <w:rFonts w:ascii="Times New Roman" w:eastAsia="Times New Roman" w:hAnsi="Times New Roman" w:cs="Times New Roman"/>
          <w:noProof w:val="0"/>
          <w:sz w:val="24"/>
          <w:szCs w:val="24"/>
          <w:lang w:val="en-US"/>
        </w:rPr>
        <w:t>fonda</w:t>
      </w:r>
      <w:proofErr w:type="gramEnd"/>
      <w:r w:rsidRPr="000A4517">
        <w:rPr>
          <w:rFonts w:ascii="Times New Roman" w:eastAsia="Times New Roman" w:hAnsi="Times New Roman" w:cs="Times New Roman"/>
          <w:noProof w:val="0"/>
          <w:sz w:val="24"/>
          <w:szCs w:val="24"/>
          <w:lang w:val="en-US"/>
        </w:rPr>
        <w:t xml:space="preserve"> u akum</w:t>
      </w:r>
      <w:r w:rsidR="00364FC7">
        <w:rPr>
          <w:rFonts w:ascii="Times New Roman" w:eastAsia="Times New Roman" w:hAnsi="Times New Roman" w:cs="Times New Roman"/>
          <w:noProof w:val="0"/>
          <w:sz w:val="24"/>
          <w:szCs w:val="24"/>
          <w:lang w:val="en-US"/>
        </w:rPr>
        <w:t>ulaciji “Brestovačko jezero”. Zapa</w:t>
      </w:r>
      <w:r w:rsidR="00364FC7">
        <w:rPr>
          <w:rFonts w:ascii="Times New Roman" w:eastAsia="Times New Roman" w:hAnsi="Times New Roman" w:cs="Times New Roman"/>
          <w:noProof w:val="0"/>
          <w:sz w:val="24"/>
          <w:szCs w:val="24"/>
          <w:lang w:val="sr-Latn-RS"/>
        </w:rPr>
        <w:t xml:space="preserve">žaje se promene u kvalitativnom </w:t>
      </w:r>
      <w:proofErr w:type="gramStart"/>
      <w:r w:rsidR="00364FC7">
        <w:rPr>
          <w:rFonts w:ascii="Times New Roman" w:eastAsia="Times New Roman" w:hAnsi="Times New Roman" w:cs="Times New Roman"/>
          <w:noProof w:val="0"/>
          <w:sz w:val="24"/>
          <w:szCs w:val="24"/>
          <w:lang w:val="sr-Latn-RS"/>
        </w:rPr>
        <w:t>ali</w:t>
      </w:r>
      <w:proofErr w:type="gramEnd"/>
      <w:r w:rsidR="00364FC7">
        <w:rPr>
          <w:rFonts w:ascii="Times New Roman" w:eastAsia="Times New Roman" w:hAnsi="Times New Roman" w:cs="Times New Roman"/>
          <w:noProof w:val="0"/>
          <w:sz w:val="24"/>
          <w:szCs w:val="24"/>
          <w:lang w:val="sr-Latn-RS"/>
        </w:rPr>
        <w:t xml:space="preserve"> pre svega kvantitativnom sastavu riblje</w:t>
      </w:r>
      <w:r w:rsidR="00C76606">
        <w:rPr>
          <w:rFonts w:ascii="Times New Roman" w:eastAsia="Times New Roman" w:hAnsi="Times New Roman" w:cs="Times New Roman"/>
          <w:noProof w:val="0"/>
          <w:sz w:val="24"/>
          <w:szCs w:val="24"/>
          <w:lang w:val="sr-Latn-RS"/>
        </w:rPr>
        <w:t>g fonda u odnosu na prethodni period.</w:t>
      </w:r>
      <w:r w:rsidR="00364FC7">
        <w:rPr>
          <w:rFonts w:ascii="Times New Roman" w:eastAsia="Times New Roman" w:hAnsi="Times New Roman" w:cs="Times New Roman"/>
          <w:noProof w:val="0"/>
          <w:sz w:val="24"/>
          <w:szCs w:val="24"/>
          <w:lang w:val="sr-Latn-RS"/>
        </w:rPr>
        <w:t xml:space="preserve"> Prethodna poribljavanja akumulacije</w:t>
      </w:r>
      <w:r w:rsidR="002A0216">
        <w:rPr>
          <w:rFonts w:ascii="Times New Roman" w:eastAsia="Times New Roman" w:hAnsi="Times New Roman" w:cs="Times New Roman"/>
          <w:noProof w:val="0"/>
          <w:sz w:val="24"/>
          <w:szCs w:val="24"/>
          <w:lang w:val="sr-Latn-RS"/>
        </w:rPr>
        <w:t xml:space="preserve"> smuđem su dala dobre rezultate.</w:t>
      </w:r>
      <w:r w:rsidR="00364FC7">
        <w:rPr>
          <w:rFonts w:ascii="Times New Roman" w:eastAsia="Times New Roman" w:hAnsi="Times New Roman" w:cs="Times New Roman"/>
          <w:noProof w:val="0"/>
          <w:sz w:val="24"/>
          <w:szCs w:val="24"/>
          <w:lang w:val="sr-Latn-RS"/>
        </w:rPr>
        <w:t xml:space="preserve"> Smuđ je dominantna i ribolovno najznačajnija </w:t>
      </w:r>
      <w:r w:rsidR="007422DC">
        <w:rPr>
          <w:rFonts w:ascii="Times New Roman" w:eastAsia="Times New Roman" w:hAnsi="Times New Roman" w:cs="Times New Roman"/>
          <w:noProof w:val="0"/>
          <w:sz w:val="24"/>
          <w:szCs w:val="24"/>
          <w:lang w:val="sr-Latn-RS"/>
        </w:rPr>
        <w:t xml:space="preserve">grabljiva vrsta u akumulaciji. Takodje, zapaža se povećanje biomase skobalja a posebno deverike. Šaran kao značajna ribolovna vrsta je povećao svoju biomasu za 50%. </w:t>
      </w:r>
      <w:r w:rsidR="00C76606">
        <w:rPr>
          <w:rFonts w:ascii="Times New Roman" w:eastAsia="Times New Roman" w:hAnsi="Times New Roman" w:cs="Times New Roman"/>
          <w:noProof w:val="0"/>
          <w:sz w:val="24"/>
          <w:szCs w:val="24"/>
          <w:lang w:val="sr-Latn-RS"/>
        </w:rPr>
        <w:t>Odnos realn</w:t>
      </w:r>
      <w:r w:rsidR="007422DC">
        <w:rPr>
          <w:rFonts w:ascii="Times New Roman" w:eastAsia="Times New Roman" w:hAnsi="Times New Roman" w:cs="Times New Roman"/>
          <w:noProof w:val="0"/>
          <w:sz w:val="24"/>
          <w:szCs w:val="24"/>
          <w:lang w:val="sr-Latn-RS"/>
        </w:rPr>
        <w:t xml:space="preserve">e i potencijalne produkcije povoljan je </w:t>
      </w:r>
      <w:r w:rsidR="00C76606">
        <w:rPr>
          <w:rFonts w:ascii="Times New Roman" w:eastAsia="Times New Roman" w:hAnsi="Times New Roman" w:cs="Times New Roman"/>
          <w:noProof w:val="0"/>
          <w:sz w:val="24"/>
          <w:szCs w:val="24"/>
          <w:lang w:val="sr-Latn-RS"/>
        </w:rPr>
        <w:t>za sve riblje vrste a posebno za deveriku, gde se zapaža veća realna produkcija od potencijalne. Od alohtonih vrsta</w:t>
      </w:r>
      <w:r w:rsidR="002A0216">
        <w:rPr>
          <w:rFonts w:ascii="Times New Roman" w:eastAsia="Times New Roman" w:hAnsi="Times New Roman" w:cs="Times New Roman"/>
          <w:noProof w:val="0"/>
          <w:sz w:val="24"/>
          <w:szCs w:val="24"/>
          <w:lang w:val="sr-Latn-RS"/>
        </w:rPr>
        <w:t xml:space="preserve">, svojom </w:t>
      </w:r>
      <w:r w:rsidR="00C76606">
        <w:rPr>
          <w:rFonts w:ascii="Times New Roman" w:eastAsia="Times New Roman" w:hAnsi="Times New Roman" w:cs="Times New Roman"/>
          <w:noProof w:val="0"/>
          <w:sz w:val="24"/>
          <w:szCs w:val="24"/>
          <w:lang w:val="sr-Latn-RS"/>
        </w:rPr>
        <w:t xml:space="preserve">biomasom dominira beli tolstolobik i babuška. </w:t>
      </w: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Default="00C76606" w:rsidP="000A4517">
      <w:pPr>
        <w:spacing w:after="0" w:line="24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ab/>
        <w:t>Kvantitativni pokazatelji (abu</w:t>
      </w:r>
      <w:r w:rsidR="0059606D">
        <w:rPr>
          <w:rFonts w:ascii="Times New Roman" w:eastAsia="Times New Roman" w:hAnsi="Times New Roman" w:cs="Times New Roman"/>
          <w:noProof w:val="0"/>
          <w:sz w:val="24"/>
          <w:szCs w:val="24"/>
          <w:lang w:val="en-US"/>
        </w:rPr>
        <w:t>n</w:t>
      </w:r>
      <w:r>
        <w:rPr>
          <w:rFonts w:ascii="Times New Roman" w:eastAsia="Times New Roman" w:hAnsi="Times New Roman" w:cs="Times New Roman"/>
          <w:noProof w:val="0"/>
          <w:sz w:val="24"/>
          <w:szCs w:val="24"/>
          <w:lang w:val="en-US"/>
        </w:rPr>
        <w:t>danca, biomasa, realna i potencijalna produkcija) ribljeg fonda u rekama RP “</w:t>
      </w:r>
      <w:r w:rsidR="002A0216">
        <w:rPr>
          <w:rFonts w:ascii="Times New Roman" w:eastAsia="Times New Roman" w:hAnsi="Times New Roman" w:cs="Times New Roman"/>
          <w:noProof w:val="0"/>
          <w:sz w:val="24"/>
          <w:szCs w:val="24"/>
          <w:lang w:val="en-US"/>
        </w:rPr>
        <w:t>Radan” prikazani su u tabelama 8</w:t>
      </w:r>
      <w:proofErr w:type="gramStart"/>
      <w:r w:rsidR="002A0216">
        <w:rPr>
          <w:rFonts w:ascii="Times New Roman" w:eastAsia="Times New Roman" w:hAnsi="Times New Roman" w:cs="Times New Roman"/>
          <w:noProof w:val="0"/>
          <w:sz w:val="24"/>
          <w:szCs w:val="24"/>
          <w:lang w:val="en-US"/>
        </w:rPr>
        <w:t>,9</w:t>
      </w:r>
      <w:proofErr w:type="gramEnd"/>
      <w:r w:rsidR="002A0216">
        <w:rPr>
          <w:rFonts w:ascii="Times New Roman" w:eastAsia="Times New Roman" w:hAnsi="Times New Roman" w:cs="Times New Roman"/>
          <w:noProof w:val="0"/>
          <w:sz w:val="24"/>
          <w:szCs w:val="24"/>
          <w:lang w:val="en-US"/>
        </w:rPr>
        <w:t xml:space="preserve"> i 10</w:t>
      </w:r>
      <w:r>
        <w:rPr>
          <w:rFonts w:ascii="Times New Roman" w:eastAsia="Times New Roman" w:hAnsi="Times New Roman" w:cs="Times New Roman"/>
          <w:noProof w:val="0"/>
          <w:sz w:val="24"/>
          <w:szCs w:val="24"/>
          <w:lang w:val="en-US"/>
        </w:rPr>
        <w:t xml:space="preserve">. </w:t>
      </w:r>
    </w:p>
    <w:p w:rsidR="00C76606" w:rsidRDefault="00C76606" w:rsidP="000A4517">
      <w:pPr>
        <w:spacing w:after="0" w:line="240" w:lineRule="auto"/>
        <w:jc w:val="both"/>
        <w:rPr>
          <w:rFonts w:ascii="Times New Roman" w:eastAsia="Times New Roman" w:hAnsi="Times New Roman" w:cs="Times New Roman"/>
          <w:noProof w:val="0"/>
          <w:sz w:val="24"/>
          <w:szCs w:val="24"/>
          <w:lang w:val="en-US"/>
        </w:rPr>
      </w:pPr>
    </w:p>
    <w:p w:rsidR="00C76606" w:rsidRDefault="00C76606" w:rsidP="000A4517">
      <w:pPr>
        <w:spacing w:after="0" w:line="240" w:lineRule="auto"/>
        <w:jc w:val="both"/>
        <w:rPr>
          <w:rFonts w:ascii="Times New Roman" w:eastAsia="Times New Roman" w:hAnsi="Times New Roman" w:cs="Times New Roman"/>
          <w:noProof w:val="0"/>
          <w:sz w:val="24"/>
          <w:szCs w:val="24"/>
          <w:lang w:val="en-US"/>
        </w:rPr>
      </w:pPr>
    </w:p>
    <w:p w:rsidR="00C76606" w:rsidRDefault="00C76606" w:rsidP="000A4517">
      <w:pPr>
        <w:spacing w:after="0" w:line="240" w:lineRule="auto"/>
        <w:jc w:val="both"/>
        <w:rPr>
          <w:rFonts w:ascii="Times New Roman" w:eastAsia="Times New Roman" w:hAnsi="Times New Roman" w:cs="Times New Roman"/>
          <w:noProof w:val="0"/>
          <w:sz w:val="24"/>
          <w:szCs w:val="24"/>
          <w:lang w:val="en-US"/>
        </w:rPr>
      </w:pPr>
    </w:p>
    <w:p w:rsidR="004F0942" w:rsidRPr="004F0942" w:rsidRDefault="002A0216" w:rsidP="004F0942">
      <w:pPr>
        <w:spacing w:after="0" w:line="240" w:lineRule="auto"/>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en-US"/>
        </w:rPr>
        <w:tab/>
      </w:r>
      <w:proofErr w:type="gramStart"/>
      <w:r>
        <w:rPr>
          <w:rFonts w:ascii="Times New Roman" w:eastAsia="Times New Roman" w:hAnsi="Times New Roman" w:cs="Times New Roman"/>
          <w:noProof w:val="0"/>
          <w:sz w:val="24"/>
          <w:szCs w:val="24"/>
          <w:lang w:val="en-US"/>
        </w:rPr>
        <w:t>Tabela 8</w:t>
      </w:r>
      <w:r w:rsidR="004F0942">
        <w:rPr>
          <w:rFonts w:ascii="Times New Roman" w:eastAsia="Times New Roman" w:hAnsi="Times New Roman" w:cs="Times New Roman"/>
          <w:noProof w:val="0"/>
          <w:sz w:val="24"/>
          <w:szCs w:val="24"/>
          <w:lang w:val="en-US"/>
        </w:rPr>
        <w:t>.</w:t>
      </w:r>
      <w:proofErr w:type="gramEnd"/>
      <w:r w:rsidR="004F0942">
        <w:rPr>
          <w:rFonts w:ascii="Times New Roman" w:eastAsia="Times New Roman" w:hAnsi="Times New Roman" w:cs="Times New Roman"/>
          <w:noProof w:val="0"/>
          <w:sz w:val="24"/>
          <w:szCs w:val="24"/>
          <w:lang w:val="en-US"/>
        </w:rPr>
        <w:t xml:space="preserve"> Riblji fond Prolomske reke </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1984"/>
        <w:gridCol w:w="2331"/>
        <w:gridCol w:w="2880"/>
      </w:tblGrid>
      <w:tr w:rsidR="004F0942" w:rsidRPr="00DE31F0" w:rsidTr="005576E4">
        <w:trPr>
          <w:trHeight w:val="255"/>
          <w:jc w:val="center"/>
        </w:trPr>
        <w:tc>
          <w:tcPr>
            <w:tcW w:w="2000" w:type="dxa"/>
            <w:shd w:val="clear" w:color="auto" w:fill="auto"/>
            <w:noWrap/>
            <w:vAlign w:val="bottom"/>
          </w:tcPr>
          <w:p w:rsidR="004F0942" w:rsidRPr="00DE31F0" w:rsidRDefault="004F0942" w:rsidP="005576E4">
            <w:pPr>
              <w:spacing w:after="0" w:line="240" w:lineRule="auto"/>
              <w:rPr>
                <w:rFonts w:ascii="Times New Roman" w:eastAsia="Times New Roman" w:hAnsi="Times New Roman" w:cs="Times New Roman"/>
                <w:noProof w:val="0"/>
                <w:sz w:val="24"/>
                <w:szCs w:val="24"/>
              </w:rPr>
            </w:pPr>
            <w:r w:rsidRPr="00DE31F0">
              <w:rPr>
                <w:rFonts w:ascii="Times New Roman" w:eastAsia="Times New Roman" w:hAnsi="Times New Roman" w:cs="Times New Roman"/>
                <w:noProof w:val="0"/>
                <w:sz w:val="24"/>
                <w:szCs w:val="24"/>
              </w:rPr>
              <w:t>Vrsta</w:t>
            </w:r>
          </w:p>
        </w:tc>
        <w:tc>
          <w:tcPr>
            <w:tcW w:w="1984" w:type="dxa"/>
            <w:shd w:val="clear" w:color="auto" w:fill="auto"/>
            <w:noWrap/>
            <w:vAlign w:val="center"/>
          </w:tcPr>
          <w:p w:rsidR="004F0942" w:rsidRPr="00DE31F0" w:rsidRDefault="004F0942" w:rsidP="005576E4">
            <w:pPr>
              <w:spacing w:after="0" w:line="240" w:lineRule="auto"/>
              <w:jc w:val="center"/>
              <w:rPr>
                <w:rFonts w:ascii="Times New Roman" w:eastAsia="Times New Roman" w:hAnsi="Times New Roman" w:cs="Times New Roman"/>
                <w:noProof w:val="0"/>
                <w:sz w:val="24"/>
                <w:szCs w:val="24"/>
              </w:rPr>
            </w:pPr>
            <w:r w:rsidRPr="00DE31F0">
              <w:rPr>
                <w:rFonts w:ascii="Times New Roman" w:eastAsia="Times New Roman" w:hAnsi="Times New Roman" w:cs="Times New Roman"/>
                <w:noProof w:val="0"/>
                <w:sz w:val="24"/>
                <w:szCs w:val="24"/>
              </w:rPr>
              <w:t>Biomasa</w:t>
            </w:r>
            <w:r w:rsidRPr="00DE31F0">
              <w:rPr>
                <w:rFonts w:ascii="Times New Roman" w:eastAsia="Times New Roman" w:hAnsi="Times New Roman" w:cs="Times New Roman"/>
                <w:noProof w:val="0"/>
                <w:sz w:val="24"/>
                <w:szCs w:val="24"/>
                <w:lang w:val="sr-Latn-RS"/>
              </w:rPr>
              <w:t xml:space="preserve"> kg</w:t>
            </w:r>
            <w:r w:rsidRPr="00DE31F0">
              <w:rPr>
                <w:rFonts w:ascii="Times New Roman" w:eastAsia="Times New Roman" w:hAnsi="Times New Roman" w:cs="Times New Roman"/>
                <w:noProof w:val="0"/>
                <w:sz w:val="24"/>
                <w:szCs w:val="24"/>
              </w:rPr>
              <w:t>/km</w:t>
            </w:r>
          </w:p>
        </w:tc>
        <w:tc>
          <w:tcPr>
            <w:tcW w:w="2331" w:type="dxa"/>
            <w:shd w:val="clear" w:color="auto" w:fill="auto"/>
            <w:noWrap/>
            <w:vAlign w:val="bottom"/>
          </w:tcPr>
          <w:p w:rsidR="004F0942" w:rsidRPr="00DE31F0" w:rsidRDefault="004F0942" w:rsidP="005576E4">
            <w:pPr>
              <w:spacing w:after="0" w:line="240" w:lineRule="auto"/>
              <w:jc w:val="center"/>
              <w:rPr>
                <w:rFonts w:ascii="Times New Roman" w:eastAsia="Times New Roman" w:hAnsi="Times New Roman" w:cs="Times New Roman"/>
                <w:noProof w:val="0"/>
                <w:sz w:val="24"/>
                <w:szCs w:val="24"/>
              </w:rPr>
            </w:pPr>
            <w:r w:rsidRPr="00DE31F0">
              <w:rPr>
                <w:rFonts w:ascii="Times New Roman" w:eastAsia="Times New Roman" w:hAnsi="Times New Roman" w:cs="Times New Roman"/>
                <w:noProof w:val="0"/>
                <w:sz w:val="24"/>
                <w:szCs w:val="24"/>
              </w:rPr>
              <w:t>Realna produkcija</w:t>
            </w:r>
            <w:r w:rsidRPr="00DE31F0">
              <w:rPr>
                <w:rFonts w:ascii="Times New Roman" w:eastAsia="Times New Roman" w:hAnsi="Times New Roman" w:cs="Times New Roman"/>
                <w:noProof w:val="0"/>
                <w:sz w:val="24"/>
                <w:szCs w:val="24"/>
                <w:lang w:val="sr-Latn-RS"/>
              </w:rPr>
              <w:t xml:space="preserve"> kg</w:t>
            </w:r>
            <w:r w:rsidRPr="00DE31F0">
              <w:rPr>
                <w:rFonts w:ascii="Times New Roman" w:eastAsia="Times New Roman" w:hAnsi="Times New Roman" w:cs="Times New Roman"/>
                <w:noProof w:val="0"/>
                <w:sz w:val="24"/>
                <w:szCs w:val="24"/>
              </w:rPr>
              <w:t>/km</w:t>
            </w:r>
          </w:p>
        </w:tc>
        <w:tc>
          <w:tcPr>
            <w:tcW w:w="2880" w:type="dxa"/>
            <w:shd w:val="clear" w:color="auto" w:fill="auto"/>
            <w:noWrap/>
            <w:vAlign w:val="bottom"/>
          </w:tcPr>
          <w:p w:rsidR="004F0942" w:rsidRPr="00DE31F0" w:rsidRDefault="004F0942" w:rsidP="005576E4">
            <w:pPr>
              <w:spacing w:after="0" w:line="240" w:lineRule="auto"/>
              <w:jc w:val="center"/>
              <w:rPr>
                <w:rFonts w:ascii="Times New Roman" w:eastAsia="Times New Roman" w:hAnsi="Times New Roman" w:cs="Times New Roman"/>
                <w:noProof w:val="0"/>
                <w:sz w:val="24"/>
                <w:szCs w:val="24"/>
              </w:rPr>
            </w:pPr>
            <w:r w:rsidRPr="00DE31F0">
              <w:rPr>
                <w:rFonts w:ascii="Times New Roman" w:eastAsia="Times New Roman" w:hAnsi="Times New Roman" w:cs="Times New Roman"/>
                <w:noProof w:val="0"/>
                <w:sz w:val="24"/>
                <w:szCs w:val="24"/>
              </w:rPr>
              <w:t>Potencijalna produkcija</w:t>
            </w:r>
            <w:r w:rsidRPr="00DE31F0">
              <w:rPr>
                <w:rFonts w:ascii="Times New Roman" w:eastAsia="Times New Roman" w:hAnsi="Times New Roman" w:cs="Times New Roman"/>
                <w:noProof w:val="0"/>
                <w:sz w:val="24"/>
                <w:szCs w:val="24"/>
                <w:lang w:val="sr-Latn-RS"/>
              </w:rPr>
              <w:t xml:space="preserve"> kg</w:t>
            </w:r>
            <w:r w:rsidRPr="00DE31F0">
              <w:rPr>
                <w:rFonts w:ascii="Times New Roman" w:eastAsia="Times New Roman" w:hAnsi="Times New Roman" w:cs="Times New Roman"/>
                <w:noProof w:val="0"/>
                <w:sz w:val="24"/>
                <w:szCs w:val="24"/>
              </w:rPr>
              <w:t>/km</w:t>
            </w:r>
          </w:p>
        </w:tc>
      </w:tr>
      <w:tr w:rsidR="004F0942" w:rsidRPr="00DE31F0" w:rsidTr="005576E4">
        <w:trPr>
          <w:trHeight w:val="255"/>
          <w:jc w:val="center"/>
        </w:trPr>
        <w:tc>
          <w:tcPr>
            <w:tcW w:w="2000" w:type="dxa"/>
            <w:shd w:val="clear" w:color="auto" w:fill="auto"/>
            <w:noWrap/>
            <w:vAlign w:val="bottom"/>
          </w:tcPr>
          <w:p w:rsidR="004F0942" w:rsidRPr="00DE31F0" w:rsidRDefault="00F20C1B" w:rsidP="005576E4">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sr-Latn-RS"/>
              </w:rPr>
              <w:t xml:space="preserve">potočna </w:t>
            </w:r>
            <w:r w:rsidR="004F0942" w:rsidRPr="00DE31F0">
              <w:rPr>
                <w:rFonts w:ascii="Times New Roman" w:eastAsia="Times New Roman" w:hAnsi="Times New Roman" w:cs="Times New Roman"/>
                <w:noProof w:val="0"/>
                <w:sz w:val="24"/>
                <w:szCs w:val="24"/>
              </w:rPr>
              <w:t>mrena</w:t>
            </w:r>
          </w:p>
        </w:tc>
        <w:tc>
          <w:tcPr>
            <w:tcW w:w="1984" w:type="dxa"/>
            <w:shd w:val="clear" w:color="auto" w:fill="auto"/>
            <w:noWrap/>
            <w:vAlign w:val="center"/>
          </w:tcPr>
          <w:p w:rsidR="004F0942" w:rsidRPr="004F0942" w:rsidRDefault="004F0942"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7,58</w:t>
            </w:r>
          </w:p>
        </w:tc>
        <w:tc>
          <w:tcPr>
            <w:tcW w:w="2331" w:type="dxa"/>
            <w:shd w:val="clear" w:color="auto" w:fill="auto"/>
            <w:noWrap/>
            <w:vAlign w:val="center"/>
          </w:tcPr>
          <w:p w:rsidR="004F0942" w:rsidRPr="004F0942" w:rsidRDefault="00395835"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6,88</w:t>
            </w:r>
          </w:p>
        </w:tc>
        <w:tc>
          <w:tcPr>
            <w:tcW w:w="2880" w:type="dxa"/>
            <w:shd w:val="clear" w:color="auto" w:fill="auto"/>
            <w:noWrap/>
            <w:vAlign w:val="center"/>
          </w:tcPr>
          <w:p w:rsidR="004F0942" w:rsidRPr="0006064C" w:rsidRDefault="0006064C"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14,46</w:t>
            </w:r>
          </w:p>
        </w:tc>
      </w:tr>
      <w:tr w:rsidR="004F0942" w:rsidRPr="00DE31F0" w:rsidTr="005576E4">
        <w:trPr>
          <w:trHeight w:val="255"/>
          <w:jc w:val="center"/>
        </w:trPr>
        <w:tc>
          <w:tcPr>
            <w:tcW w:w="2000" w:type="dxa"/>
            <w:shd w:val="clear" w:color="auto" w:fill="auto"/>
            <w:noWrap/>
            <w:vAlign w:val="bottom"/>
          </w:tcPr>
          <w:p w:rsidR="004F0942" w:rsidRPr="004F0942" w:rsidRDefault="00F20C1B" w:rsidP="005576E4">
            <w:pPr>
              <w:spacing w:after="0" w:line="240" w:lineRule="auto"/>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b</w:t>
            </w:r>
            <w:r w:rsidR="004F0942">
              <w:rPr>
                <w:rFonts w:ascii="Times New Roman" w:eastAsia="Times New Roman" w:hAnsi="Times New Roman" w:cs="Times New Roman"/>
                <w:noProof w:val="0"/>
                <w:sz w:val="24"/>
                <w:szCs w:val="24"/>
                <w:lang w:val="sr-Latn-RS"/>
              </w:rPr>
              <w:t>rkica</w:t>
            </w:r>
          </w:p>
        </w:tc>
        <w:tc>
          <w:tcPr>
            <w:tcW w:w="1984" w:type="dxa"/>
            <w:shd w:val="clear" w:color="auto" w:fill="auto"/>
            <w:noWrap/>
            <w:vAlign w:val="center"/>
          </w:tcPr>
          <w:p w:rsidR="004F0942" w:rsidRPr="004F0942" w:rsidRDefault="004F0942"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0,08</w:t>
            </w:r>
          </w:p>
        </w:tc>
        <w:tc>
          <w:tcPr>
            <w:tcW w:w="2331" w:type="dxa"/>
            <w:shd w:val="clear" w:color="auto" w:fill="auto"/>
            <w:noWrap/>
            <w:vAlign w:val="center"/>
          </w:tcPr>
          <w:p w:rsidR="004F0942" w:rsidRPr="004F0942" w:rsidRDefault="004F0942"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w:t>
            </w:r>
          </w:p>
        </w:tc>
        <w:tc>
          <w:tcPr>
            <w:tcW w:w="2880" w:type="dxa"/>
            <w:shd w:val="clear" w:color="auto" w:fill="auto"/>
            <w:noWrap/>
            <w:vAlign w:val="center"/>
          </w:tcPr>
          <w:p w:rsidR="004F0942" w:rsidRPr="0006064C" w:rsidRDefault="0006064C"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0,15</w:t>
            </w:r>
          </w:p>
        </w:tc>
      </w:tr>
      <w:tr w:rsidR="004F0942" w:rsidRPr="00DE31F0" w:rsidTr="005576E4">
        <w:trPr>
          <w:trHeight w:val="255"/>
          <w:jc w:val="center"/>
        </w:trPr>
        <w:tc>
          <w:tcPr>
            <w:tcW w:w="2000" w:type="dxa"/>
            <w:shd w:val="clear" w:color="auto" w:fill="auto"/>
            <w:noWrap/>
            <w:vAlign w:val="bottom"/>
          </w:tcPr>
          <w:p w:rsidR="004F0942" w:rsidRPr="00DE31F0" w:rsidRDefault="00F20C1B" w:rsidP="005576E4">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sr-Latn-RS"/>
              </w:rPr>
              <w:t>d</w:t>
            </w:r>
            <w:r>
              <w:rPr>
                <w:rFonts w:ascii="Times New Roman" w:eastAsia="Times New Roman" w:hAnsi="Times New Roman" w:cs="Times New Roman"/>
                <w:noProof w:val="0"/>
                <w:sz w:val="24"/>
                <w:szCs w:val="24"/>
              </w:rPr>
              <w:t>v</w:t>
            </w:r>
            <w:r>
              <w:rPr>
                <w:rFonts w:ascii="Times New Roman" w:eastAsia="Times New Roman" w:hAnsi="Times New Roman" w:cs="Times New Roman"/>
                <w:noProof w:val="0"/>
                <w:sz w:val="24"/>
                <w:szCs w:val="24"/>
                <w:lang w:val="sr-Latn-RS"/>
              </w:rPr>
              <w:t>opruga</w:t>
            </w:r>
            <w:r w:rsidR="0059606D">
              <w:rPr>
                <w:rFonts w:ascii="Times New Roman" w:eastAsia="Times New Roman" w:hAnsi="Times New Roman" w:cs="Times New Roman"/>
                <w:noProof w:val="0"/>
                <w:sz w:val="24"/>
                <w:szCs w:val="24"/>
                <w:lang w:val="sr-Latn-RS"/>
              </w:rPr>
              <w:t>sta</w:t>
            </w:r>
            <w:r w:rsidRPr="00DE31F0">
              <w:rPr>
                <w:rFonts w:ascii="Times New Roman" w:eastAsia="Times New Roman" w:hAnsi="Times New Roman" w:cs="Times New Roman"/>
                <w:noProof w:val="0"/>
                <w:sz w:val="24"/>
                <w:szCs w:val="24"/>
              </w:rPr>
              <w:t xml:space="preserve"> uklija</w:t>
            </w:r>
          </w:p>
        </w:tc>
        <w:tc>
          <w:tcPr>
            <w:tcW w:w="1984" w:type="dxa"/>
            <w:shd w:val="clear" w:color="auto" w:fill="auto"/>
            <w:noWrap/>
            <w:vAlign w:val="center"/>
          </w:tcPr>
          <w:p w:rsidR="004F0942" w:rsidRPr="0006064C" w:rsidRDefault="0006064C"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0,2</w:t>
            </w:r>
          </w:p>
        </w:tc>
        <w:tc>
          <w:tcPr>
            <w:tcW w:w="2331" w:type="dxa"/>
            <w:shd w:val="clear" w:color="auto" w:fill="auto"/>
            <w:noWrap/>
            <w:vAlign w:val="center"/>
          </w:tcPr>
          <w:p w:rsidR="004F0942" w:rsidRPr="0006064C" w:rsidRDefault="0006064C"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w:t>
            </w:r>
          </w:p>
        </w:tc>
        <w:tc>
          <w:tcPr>
            <w:tcW w:w="2880" w:type="dxa"/>
            <w:shd w:val="clear" w:color="auto" w:fill="auto"/>
            <w:noWrap/>
            <w:vAlign w:val="center"/>
          </w:tcPr>
          <w:p w:rsidR="004F0942" w:rsidRPr="0006064C" w:rsidRDefault="0006064C"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0,38</w:t>
            </w:r>
          </w:p>
        </w:tc>
      </w:tr>
      <w:tr w:rsidR="004F0942" w:rsidRPr="00DE31F0" w:rsidTr="005576E4">
        <w:trPr>
          <w:trHeight w:val="255"/>
          <w:jc w:val="center"/>
        </w:trPr>
        <w:tc>
          <w:tcPr>
            <w:tcW w:w="2000" w:type="dxa"/>
            <w:shd w:val="clear" w:color="auto" w:fill="auto"/>
            <w:noWrap/>
            <w:vAlign w:val="bottom"/>
          </w:tcPr>
          <w:p w:rsidR="004F0942" w:rsidRPr="00DE31F0" w:rsidRDefault="004F0942" w:rsidP="005576E4">
            <w:pPr>
              <w:spacing w:after="0" w:line="240" w:lineRule="auto"/>
              <w:rPr>
                <w:rFonts w:ascii="Times New Roman" w:eastAsia="Times New Roman" w:hAnsi="Times New Roman" w:cs="Times New Roman"/>
                <w:b/>
                <w:noProof w:val="0"/>
                <w:sz w:val="24"/>
                <w:szCs w:val="24"/>
              </w:rPr>
            </w:pPr>
            <w:r w:rsidRPr="00DE31F0">
              <w:rPr>
                <w:rFonts w:ascii="Times New Roman" w:eastAsia="Times New Roman" w:hAnsi="Times New Roman" w:cs="Times New Roman"/>
                <w:b/>
                <w:noProof w:val="0"/>
                <w:sz w:val="24"/>
                <w:szCs w:val="24"/>
              </w:rPr>
              <w:t>Ukupno</w:t>
            </w:r>
          </w:p>
        </w:tc>
        <w:tc>
          <w:tcPr>
            <w:tcW w:w="1984" w:type="dxa"/>
            <w:shd w:val="clear" w:color="auto" w:fill="auto"/>
            <w:noWrap/>
            <w:vAlign w:val="center"/>
          </w:tcPr>
          <w:p w:rsidR="004F0942" w:rsidRPr="00DE31F0" w:rsidRDefault="0006064C"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7,86</w:t>
            </w:r>
          </w:p>
        </w:tc>
        <w:tc>
          <w:tcPr>
            <w:tcW w:w="2331" w:type="dxa"/>
            <w:shd w:val="clear" w:color="auto" w:fill="auto"/>
            <w:noWrap/>
            <w:vAlign w:val="center"/>
          </w:tcPr>
          <w:p w:rsidR="004F0942" w:rsidRPr="0006064C" w:rsidRDefault="00395835"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6,88</w:t>
            </w:r>
          </w:p>
        </w:tc>
        <w:tc>
          <w:tcPr>
            <w:tcW w:w="2880" w:type="dxa"/>
            <w:shd w:val="clear" w:color="auto" w:fill="auto"/>
            <w:noWrap/>
            <w:vAlign w:val="center"/>
          </w:tcPr>
          <w:p w:rsidR="004F0942" w:rsidRPr="004F0942" w:rsidRDefault="0006064C"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15</w:t>
            </w:r>
          </w:p>
        </w:tc>
      </w:tr>
      <w:tr w:rsidR="004F0942" w:rsidRPr="00DE31F0" w:rsidTr="005576E4">
        <w:trPr>
          <w:trHeight w:val="255"/>
          <w:jc w:val="center"/>
        </w:trPr>
        <w:tc>
          <w:tcPr>
            <w:tcW w:w="2000" w:type="dxa"/>
            <w:shd w:val="clear" w:color="auto" w:fill="auto"/>
            <w:noWrap/>
            <w:vAlign w:val="bottom"/>
          </w:tcPr>
          <w:p w:rsidR="004F0942" w:rsidRPr="00DE31F0" w:rsidRDefault="00F20C1B" w:rsidP="005576E4">
            <w:pPr>
              <w:spacing w:after="0" w:line="240" w:lineRule="auto"/>
              <w:rPr>
                <w:rFonts w:ascii="Times New Roman" w:eastAsia="Times New Roman" w:hAnsi="Times New Roman" w:cs="Times New Roman"/>
                <w:b/>
                <w:noProof w:val="0"/>
                <w:sz w:val="24"/>
                <w:szCs w:val="24"/>
                <w:u w:val="single"/>
                <w:lang w:val="sr-Latn-RS"/>
              </w:rPr>
            </w:pPr>
            <w:r w:rsidRPr="00F20C1B">
              <w:rPr>
                <w:rFonts w:ascii="Times New Roman" w:eastAsia="Times New Roman" w:hAnsi="Times New Roman" w:cs="Times New Roman"/>
                <w:b/>
                <w:noProof w:val="0"/>
                <w:sz w:val="24"/>
                <w:szCs w:val="24"/>
                <w:u w:val="single"/>
                <w:lang w:val="sr-Latn-RS"/>
              </w:rPr>
              <w:t>Ukupno za ceo vodotok</w:t>
            </w:r>
          </w:p>
        </w:tc>
        <w:tc>
          <w:tcPr>
            <w:tcW w:w="1984" w:type="dxa"/>
            <w:shd w:val="clear" w:color="auto" w:fill="auto"/>
            <w:noWrap/>
            <w:vAlign w:val="center"/>
          </w:tcPr>
          <w:p w:rsidR="004F0942" w:rsidRPr="00DE31F0" w:rsidRDefault="00395835"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86,46</w:t>
            </w:r>
          </w:p>
        </w:tc>
        <w:tc>
          <w:tcPr>
            <w:tcW w:w="2331" w:type="dxa"/>
            <w:shd w:val="clear" w:color="auto" w:fill="auto"/>
            <w:noWrap/>
            <w:vAlign w:val="center"/>
          </w:tcPr>
          <w:p w:rsidR="004F0942" w:rsidRPr="00DE31F0" w:rsidRDefault="00032E78"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75,7</w:t>
            </w:r>
          </w:p>
        </w:tc>
        <w:tc>
          <w:tcPr>
            <w:tcW w:w="2880" w:type="dxa"/>
            <w:shd w:val="clear" w:color="auto" w:fill="auto"/>
            <w:noWrap/>
            <w:vAlign w:val="center"/>
          </w:tcPr>
          <w:p w:rsidR="004F0942" w:rsidRPr="00DE31F0" w:rsidRDefault="00395835"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165</w:t>
            </w:r>
          </w:p>
        </w:tc>
      </w:tr>
    </w:tbl>
    <w:p w:rsidR="00C76606" w:rsidRDefault="00C76606" w:rsidP="000A4517">
      <w:pPr>
        <w:spacing w:after="0" w:line="240" w:lineRule="auto"/>
        <w:jc w:val="both"/>
        <w:rPr>
          <w:rFonts w:ascii="Times New Roman" w:eastAsia="Times New Roman" w:hAnsi="Times New Roman" w:cs="Times New Roman"/>
          <w:noProof w:val="0"/>
          <w:sz w:val="24"/>
          <w:szCs w:val="24"/>
          <w:lang w:val="en-US"/>
        </w:rPr>
      </w:pPr>
    </w:p>
    <w:p w:rsidR="00A23499" w:rsidRDefault="002A0216" w:rsidP="000A4517">
      <w:pPr>
        <w:spacing w:after="0" w:line="24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ab/>
      </w:r>
      <w:proofErr w:type="gramStart"/>
      <w:r>
        <w:rPr>
          <w:rFonts w:ascii="Times New Roman" w:eastAsia="Times New Roman" w:hAnsi="Times New Roman" w:cs="Times New Roman"/>
          <w:noProof w:val="0"/>
          <w:sz w:val="24"/>
          <w:szCs w:val="24"/>
          <w:lang w:val="en-US"/>
        </w:rPr>
        <w:t>Tabela 9</w:t>
      </w:r>
      <w:r w:rsidR="00395835">
        <w:rPr>
          <w:rFonts w:ascii="Times New Roman" w:eastAsia="Times New Roman" w:hAnsi="Times New Roman" w:cs="Times New Roman"/>
          <w:noProof w:val="0"/>
          <w:sz w:val="24"/>
          <w:szCs w:val="24"/>
          <w:lang w:val="en-US"/>
        </w:rPr>
        <w:t>.</w:t>
      </w:r>
      <w:proofErr w:type="gramEnd"/>
      <w:r w:rsidR="00395835">
        <w:rPr>
          <w:rFonts w:ascii="Times New Roman" w:eastAsia="Times New Roman" w:hAnsi="Times New Roman" w:cs="Times New Roman"/>
          <w:noProof w:val="0"/>
          <w:sz w:val="24"/>
          <w:szCs w:val="24"/>
          <w:lang w:val="en-US"/>
        </w:rPr>
        <w:t xml:space="preserve"> Riblji fond reke Kosanice</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1984"/>
        <w:gridCol w:w="2331"/>
        <w:gridCol w:w="2880"/>
      </w:tblGrid>
      <w:tr w:rsidR="00395835" w:rsidRPr="00DE31F0" w:rsidTr="005576E4">
        <w:trPr>
          <w:trHeight w:val="255"/>
          <w:jc w:val="center"/>
        </w:trPr>
        <w:tc>
          <w:tcPr>
            <w:tcW w:w="2000" w:type="dxa"/>
            <w:shd w:val="clear" w:color="auto" w:fill="auto"/>
            <w:noWrap/>
            <w:vAlign w:val="bottom"/>
          </w:tcPr>
          <w:p w:rsidR="00395835" w:rsidRPr="00DE31F0" w:rsidRDefault="00395835" w:rsidP="005576E4">
            <w:pPr>
              <w:spacing w:after="0" w:line="240" w:lineRule="auto"/>
              <w:rPr>
                <w:rFonts w:ascii="Times New Roman" w:eastAsia="Times New Roman" w:hAnsi="Times New Roman" w:cs="Times New Roman"/>
                <w:noProof w:val="0"/>
                <w:sz w:val="24"/>
                <w:szCs w:val="24"/>
              </w:rPr>
            </w:pPr>
            <w:r w:rsidRPr="00DE31F0">
              <w:rPr>
                <w:rFonts w:ascii="Times New Roman" w:eastAsia="Times New Roman" w:hAnsi="Times New Roman" w:cs="Times New Roman"/>
                <w:noProof w:val="0"/>
                <w:sz w:val="24"/>
                <w:szCs w:val="24"/>
              </w:rPr>
              <w:t>Vrsta</w:t>
            </w:r>
          </w:p>
        </w:tc>
        <w:tc>
          <w:tcPr>
            <w:tcW w:w="1984" w:type="dxa"/>
            <w:shd w:val="clear" w:color="auto" w:fill="auto"/>
            <w:noWrap/>
            <w:vAlign w:val="center"/>
          </w:tcPr>
          <w:p w:rsidR="00395835" w:rsidRPr="00DE31F0" w:rsidRDefault="00395835" w:rsidP="005576E4">
            <w:pPr>
              <w:spacing w:after="0" w:line="240" w:lineRule="auto"/>
              <w:jc w:val="center"/>
              <w:rPr>
                <w:rFonts w:ascii="Times New Roman" w:eastAsia="Times New Roman" w:hAnsi="Times New Roman" w:cs="Times New Roman"/>
                <w:noProof w:val="0"/>
                <w:sz w:val="24"/>
                <w:szCs w:val="24"/>
              </w:rPr>
            </w:pPr>
            <w:r w:rsidRPr="00DE31F0">
              <w:rPr>
                <w:rFonts w:ascii="Times New Roman" w:eastAsia="Times New Roman" w:hAnsi="Times New Roman" w:cs="Times New Roman"/>
                <w:noProof w:val="0"/>
                <w:sz w:val="24"/>
                <w:szCs w:val="24"/>
              </w:rPr>
              <w:t>Biomasa</w:t>
            </w:r>
            <w:r w:rsidRPr="00DE31F0">
              <w:rPr>
                <w:rFonts w:ascii="Times New Roman" w:eastAsia="Times New Roman" w:hAnsi="Times New Roman" w:cs="Times New Roman"/>
                <w:noProof w:val="0"/>
                <w:sz w:val="24"/>
                <w:szCs w:val="24"/>
                <w:lang w:val="sr-Latn-RS"/>
              </w:rPr>
              <w:t xml:space="preserve"> kg</w:t>
            </w:r>
            <w:r w:rsidRPr="00DE31F0">
              <w:rPr>
                <w:rFonts w:ascii="Times New Roman" w:eastAsia="Times New Roman" w:hAnsi="Times New Roman" w:cs="Times New Roman"/>
                <w:noProof w:val="0"/>
                <w:sz w:val="24"/>
                <w:szCs w:val="24"/>
              </w:rPr>
              <w:t>/km</w:t>
            </w:r>
          </w:p>
        </w:tc>
        <w:tc>
          <w:tcPr>
            <w:tcW w:w="2331" w:type="dxa"/>
            <w:shd w:val="clear" w:color="auto" w:fill="auto"/>
            <w:noWrap/>
            <w:vAlign w:val="bottom"/>
          </w:tcPr>
          <w:p w:rsidR="00395835" w:rsidRPr="00DE31F0" w:rsidRDefault="00395835" w:rsidP="005576E4">
            <w:pPr>
              <w:spacing w:after="0" w:line="240" w:lineRule="auto"/>
              <w:jc w:val="center"/>
              <w:rPr>
                <w:rFonts w:ascii="Times New Roman" w:eastAsia="Times New Roman" w:hAnsi="Times New Roman" w:cs="Times New Roman"/>
                <w:noProof w:val="0"/>
                <w:sz w:val="24"/>
                <w:szCs w:val="24"/>
              </w:rPr>
            </w:pPr>
            <w:r w:rsidRPr="00DE31F0">
              <w:rPr>
                <w:rFonts w:ascii="Times New Roman" w:eastAsia="Times New Roman" w:hAnsi="Times New Roman" w:cs="Times New Roman"/>
                <w:noProof w:val="0"/>
                <w:sz w:val="24"/>
                <w:szCs w:val="24"/>
              </w:rPr>
              <w:t>Realna produkcija</w:t>
            </w:r>
            <w:r w:rsidRPr="00DE31F0">
              <w:rPr>
                <w:rFonts w:ascii="Times New Roman" w:eastAsia="Times New Roman" w:hAnsi="Times New Roman" w:cs="Times New Roman"/>
                <w:noProof w:val="0"/>
                <w:sz w:val="24"/>
                <w:szCs w:val="24"/>
                <w:lang w:val="sr-Latn-RS"/>
              </w:rPr>
              <w:t xml:space="preserve"> kg</w:t>
            </w:r>
            <w:r w:rsidRPr="00DE31F0">
              <w:rPr>
                <w:rFonts w:ascii="Times New Roman" w:eastAsia="Times New Roman" w:hAnsi="Times New Roman" w:cs="Times New Roman"/>
                <w:noProof w:val="0"/>
                <w:sz w:val="24"/>
                <w:szCs w:val="24"/>
              </w:rPr>
              <w:t>/km</w:t>
            </w:r>
          </w:p>
        </w:tc>
        <w:tc>
          <w:tcPr>
            <w:tcW w:w="2880" w:type="dxa"/>
            <w:shd w:val="clear" w:color="auto" w:fill="auto"/>
            <w:noWrap/>
            <w:vAlign w:val="bottom"/>
          </w:tcPr>
          <w:p w:rsidR="00395835" w:rsidRPr="00DE31F0" w:rsidRDefault="00395835" w:rsidP="005576E4">
            <w:pPr>
              <w:spacing w:after="0" w:line="240" w:lineRule="auto"/>
              <w:jc w:val="center"/>
              <w:rPr>
                <w:rFonts w:ascii="Times New Roman" w:eastAsia="Times New Roman" w:hAnsi="Times New Roman" w:cs="Times New Roman"/>
                <w:noProof w:val="0"/>
                <w:sz w:val="24"/>
                <w:szCs w:val="24"/>
              </w:rPr>
            </w:pPr>
            <w:r w:rsidRPr="00DE31F0">
              <w:rPr>
                <w:rFonts w:ascii="Times New Roman" w:eastAsia="Times New Roman" w:hAnsi="Times New Roman" w:cs="Times New Roman"/>
                <w:noProof w:val="0"/>
                <w:sz w:val="24"/>
                <w:szCs w:val="24"/>
              </w:rPr>
              <w:t>Potencijalna produkcija</w:t>
            </w:r>
            <w:r w:rsidRPr="00DE31F0">
              <w:rPr>
                <w:rFonts w:ascii="Times New Roman" w:eastAsia="Times New Roman" w:hAnsi="Times New Roman" w:cs="Times New Roman"/>
                <w:noProof w:val="0"/>
                <w:sz w:val="24"/>
                <w:szCs w:val="24"/>
                <w:lang w:val="sr-Latn-RS"/>
              </w:rPr>
              <w:t xml:space="preserve"> kg</w:t>
            </w:r>
            <w:r w:rsidRPr="00DE31F0">
              <w:rPr>
                <w:rFonts w:ascii="Times New Roman" w:eastAsia="Times New Roman" w:hAnsi="Times New Roman" w:cs="Times New Roman"/>
                <w:noProof w:val="0"/>
                <w:sz w:val="24"/>
                <w:szCs w:val="24"/>
              </w:rPr>
              <w:t>/km</w:t>
            </w:r>
          </w:p>
        </w:tc>
      </w:tr>
      <w:tr w:rsidR="00395835" w:rsidRPr="00DE31F0" w:rsidTr="005576E4">
        <w:trPr>
          <w:trHeight w:val="255"/>
          <w:jc w:val="center"/>
        </w:trPr>
        <w:tc>
          <w:tcPr>
            <w:tcW w:w="2000" w:type="dxa"/>
            <w:shd w:val="clear" w:color="auto" w:fill="auto"/>
            <w:noWrap/>
            <w:vAlign w:val="bottom"/>
          </w:tcPr>
          <w:p w:rsidR="00395835" w:rsidRPr="00395835" w:rsidRDefault="0059606D" w:rsidP="005576E4">
            <w:pPr>
              <w:spacing w:after="0" w:line="240" w:lineRule="auto"/>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k</w:t>
            </w:r>
            <w:r w:rsidR="00395835">
              <w:rPr>
                <w:rFonts w:ascii="Times New Roman" w:eastAsia="Times New Roman" w:hAnsi="Times New Roman" w:cs="Times New Roman"/>
                <w:noProof w:val="0"/>
                <w:sz w:val="24"/>
                <w:szCs w:val="24"/>
                <w:lang w:val="sr-Latn-RS"/>
              </w:rPr>
              <w:t>len</w:t>
            </w:r>
          </w:p>
        </w:tc>
        <w:tc>
          <w:tcPr>
            <w:tcW w:w="1984" w:type="dxa"/>
            <w:shd w:val="clear" w:color="auto" w:fill="auto"/>
            <w:noWrap/>
            <w:vAlign w:val="center"/>
          </w:tcPr>
          <w:p w:rsidR="00395835" w:rsidRPr="00395835" w:rsidRDefault="00395835"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13,4</w:t>
            </w:r>
          </w:p>
        </w:tc>
        <w:tc>
          <w:tcPr>
            <w:tcW w:w="2331" w:type="dxa"/>
            <w:shd w:val="clear" w:color="auto" w:fill="auto"/>
            <w:noWrap/>
            <w:vAlign w:val="bottom"/>
          </w:tcPr>
          <w:p w:rsidR="00395835" w:rsidRPr="00395835" w:rsidRDefault="00395835"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15,12</w:t>
            </w:r>
          </w:p>
        </w:tc>
        <w:tc>
          <w:tcPr>
            <w:tcW w:w="2880" w:type="dxa"/>
            <w:shd w:val="clear" w:color="auto" w:fill="auto"/>
            <w:noWrap/>
            <w:vAlign w:val="bottom"/>
          </w:tcPr>
          <w:p w:rsidR="00395835" w:rsidRPr="00F16AEA"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14,7</w:t>
            </w:r>
          </w:p>
        </w:tc>
      </w:tr>
      <w:tr w:rsidR="00395835" w:rsidRPr="00DE31F0" w:rsidTr="005576E4">
        <w:trPr>
          <w:trHeight w:val="255"/>
          <w:jc w:val="center"/>
        </w:trPr>
        <w:tc>
          <w:tcPr>
            <w:tcW w:w="2000" w:type="dxa"/>
            <w:shd w:val="clear" w:color="auto" w:fill="auto"/>
            <w:noWrap/>
            <w:vAlign w:val="bottom"/>
          </w:tcPr>
          <w:p w:rsidR="00395835" w:rsidRPr="00DE31F0" w:rsidRDefault="0059606D" w:rsidP="005576E4">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sr-Latn-RS"/>
              </w:rPr>
              <w:t xml:space="preserve">potočna </w:t>
            </w:r>
            <w:r w:rsidR="00395835" w:rsidRPr="00DE31F0">
              <w:rPr>
                <w:rFonts w:ascii="Times New Roman" w:eastAsia="Times New Roman" w:hAnsi="Times New Roman" w:cs="Times New Roman"/>
                <w:noProof w:val="0"/>
                <w:sz w:val="24"/>
                <w:szCs w:val="24"/>
              </w:rPr>
              <w:t>mrena</w:t>
            </w:r>
          </w:p>
        </w:tc>
        <w:tc>
          <w:tcPr>
            <w:tcW w:w="1984" w:type="dxa"/>
            <w:shd w:val="clear" w:color="auto" w:fill="auto"/>
            <w:noWrap/>
            <w:vAlign w:val="center"/>
          </w:tcPr>
          <w:p w:rsidR="00395835" w:rsidRPr="004F0942" w:rsidRDefault="00032E78"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4,34</w:t>
            </w:r>
          </w:p>
        </w:tc>
        <w:tc>
          <w:tcPr>
            <w:tcW w:w="2331" w:type="dxa"/>
            <w:shd w:val="clear" w:color="auto" w:fill="auto"/>
            <w:noWrap/>
            <w:vAlign w:val="center"/>
          </w:tcPr>
          <w:p w:rsidR="00395835" w:rsidRPr="004F0942" w:rsidRDefault="00032E78"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w:t>
            </w:r>
          </w:p>
        </w:tc>
        <w:tc>
          <w:tcPr>
            <w:tcW w:w="2880" w:type="dxa"/>
            <w:shd w:val="clear" w:color="auto" w:fill="auto"/>
            <w:noWrap/>
            <w:vAlign w:val="center"/>
          </w:tcPr>
          <w:p w:rsidR="00395835" w:rsidRPr="0006064C"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4,76</w:t>
            </w:r>
          </w:p>
        </w:tc>
      </w:tr>
      <w:tr w:rsidR="00395835" w:rsidRPr="00DE31F0" w:rsidTr="005576E4">
        <w:trPr>
          <w:trHeight w:val="255"/>
          <w:jc w:val="center"/>
        </w:trPr>
        <w:tc>
          <w:tcPr>
            <w:tcW w:w="2000" w:type="dxa"/>
            <w:shd w:val="clear" w:color="auto" w:fill="auto"/>
            <w:noWrap/>
            <w:vAlign w:val="bottom"/>
          </w:tcPr>
          <w:p w:rsidR="00395835" w:rsidRPr="004F0942" w:rsidRDefault="0059606D" w:rsidP="005576E4">
            <w:pPr>
              <w:spacing w:after="0" w:line="240" w:lineRule="auto"/>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b</w:t>
            </w:r>
            <w:r w:rsidR="00395835">
              <w:rPr>
                <w:rFonts w:ascii="Times New Roman" w:eastAsia="Times New Roman" w:hAnsi="Times New Roman" w:cs="Times New Roman"/>
                <w:noProof w:val="0"/>
                <w:sz w:val="24"/>
                <w:szCs w:val="24"/>
                <w:lang w:val="sr-Latn-RS"/>
              </w:rPr>
              <w:t>rkica</w:t>
            </w:r>
          </w:p>
        </w:tc>
        <w:tc>
          <w:tcPr>
            <w:tcW w:w="1984" w:type="dxa"/>
            <w:shd w:val="clear" w:color="auto" w:fill="auto"/>
            <w:noWrap/>
            <w:vAlign w:val="center"/>
          </w:tcPr>
          <w:p w:rsidR="00395835" w:rsidRPr="004F0942" w:rsidRDefault="00032E78"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0,08</w:t>
            </w:r>
          </w:p>
        </w:tc>
        <w:tc>
          <w:tcPr>
            <w:tcW w:w="2331" w:type="dxa"/>
            <w:shd w:val="clear" w:color="auto" w:fill="auto"/>
            <w:noWrap/>
            <w:vAlign w:val="center"/>
          </w:tcPr>
          <w:p w:rsidR="00395835" w:rsidRPr="004F0942"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w:t>
            </w:r>
          </w:p>
        </w:tc>
        <w:tc>
          <w:tcPr>
            <w:tcW w:w="2880" w:type="dxa"/>
            <w:shd w:val="clear" w:color="auto" w:fill="auto"/>
            <w:noWrap/>
            <w:vAlign w:val="center"/>
          </w:tcPr>
          <w:p w:rsidR="00395835" w:rsidRPr="0006064C"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0,08</w:t>
            </w:r>
          </w:p>
        </w:tc>
      </w:tr>
      <w:tr w:rsidR="00395835" w:rsidRPr="00DE31F0" w:rsidTr="005576E4">
        <w:trPr>
          <w:trHeight w:val="255"/>
          <w:jc w:val="center"/>
        </w:trPr>
        <w:tc>
          <w:tcPr>
            <w:tcW w:w="2000" w:type="dxa"/>
            <w:shd w:val="clear" w:color="auto" w:fill="auto"/>
            <w:noWrap/>
            <w:vAlign w:val="bottom"/>
          </w:tcPr>
          <w:p w:rsidR="00395835" w:rsidRPr="00DE31F0" w:rsidRDefault="0059606D" w:rsidP="005576E4">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sr-Latn-RS"/>
              </w:rPr>
              <w:t>d</w:t>
            </w:r>
            <w:r>
              <w:rPr>
                <w:rFonts w:ascii="Times New Roman" w:eastAsia="Times New Roman" w:hAnsi="Times New Roman" w:cs="Times New Roman"/>
                <w:noProof w:val="0"/>
                <w:sz w:val="24"/>
                <w:szCs w:val="24"/>
              </w:rPr>
              <w:t>v</w:t>
            </w:r>
            <w:r>
              <w:rPr>
                <w:rFonts w:ascii="Times New Roman" w:eastAsia="Times New Roman" w:hAnsi="Times New Roman" w:cs="Times New Roman"/>
                <w:noProof w:val="0"/>
                <w:sz w:val="24"/>
                <w:szCs w:val="24"/>
                <w:lang w:val="sr-Latn-RS"/>
              </w:rPr>
              <w:t>oprugasta</w:t>
            </w:r>
            <w:r w:rsidR="00395835" w:rsidRPr="00DE31F0">
              <w:rPr>
                <w:rFonts w:ascii="Times New Roman" w:eastAsia="Times New Roman" w:hAnsi="Times New Roman" w:cs="Times New Roman"/>
                <w:noProof w:val="0"/>
                <w:sz w:val="24"/>
                <w:szCs w:val="24"/>
              </w:rPr>
              <w:t xml:space="preserve"> uklija</w:t>
            </w:r>
          </w:p>
        </w:tc>
        <w:tc>
          <w:tcPr>
            <w:tcW w:w="1984" w:type="dxa"/>
            <w:shd w:val="clear" w:color="auto" w:fill="auto"/>
            <w:noWrap/>
            <w:vAlign w:val="center"/>
          </w:tcPr>
          <w:p w:rsidR="00395835" w:rsidRPr="0006064C" w:rsidRDefault="00032E78"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3,24</w:t>
            </w:r>
          </w:p>
        </w:tc>
        <w:tc>
          <w:tcPr>
            <w:tcW w:w="2331" w:type="dxa"/>
            <w:shd w:val="clear" w:color="auto" w:fill="auto"/>
            <w:noWrap/>
            <w:vAlign w:val="center"/>
          </w:tcPr>
          <w:p w:rsidR="00395835" w:rsidRPr="0006064C"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w:t>
            </w:r>
          </w:p>
        </w:tc>
        <w:tc>
          <w:tcPr>
            <w:tcW w:w="2880" w:type="dxa"/>
            <w:shd w:val="clear" w:color="auto" w:fill="auto"/>
            <w:noWrap/>
            <w:vAlign w:val="center"/>
          </w:tcPr>
          <w:p w:rsidR="00395835" w:rsidRPr="0006064C"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3,55</w:t>
            </w:r>
          </w:p>
        </w:tc>
      </w:tr>
      <w:tr w:rsidR="00032E78" w:rsidRPr="00DE31F0" w:rsidTr="005576E4">
        <w:trPr>
          <w:trHeight w:val="255"/>
          <w:jc w:val="center"/>
        </w:trPr>
        <w:tc>
          <w:tcPr>
            <w:tcW w:w="2000" w:type="dxa"/>
            <w:shd w:val="clear" w:color="auto" w:fill="auto"/>
            <w:noWrap/>
            <w:vAlign w:val="bottom"/>
          </w:tcPr>
          <w:p w:rsidR="00032E78" w:rsidRPr="00DE31F0" w:rsidRDefault="0059606D" w:rsidP="005576E4">
            <w:pPr>
              <w:spacing w:after="0" w:line="240" w:lineRule="auto"/>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u</w:t>
            </w:r>
            <w:r w:rsidR="00032E78">
              <w:rPr>
                <w:rFonts w:ascii="Times New Roman" w:eastAsia="Times New Roman" w:hAnsi="Times New Roman" w:cs="Times New Roman"/>
                <w:noProof w:val="0"/>
                <w:sz w:val="24"/>
                <w:szCs w:val="24"/>
                <w:lang w:val="sr-Latn-RS"/>
              </w:rPr>
              <w:t>klija</w:t>
            </w:r>
          </w:p>
        </w:tc>
        <w:tc>
          <w:tcPr>
            <w:tcW w:w="1984" w:type="dxa"/>
            <w:shd w:val="clear" w:color="auto" w:fill="auto"/>
            <w:noWrap/>
            <w:vAlign w:val="center"/>
          </w:tcPr>
          <w:p w:rsidR="00032E78" w:rsidRDefault="00032E78"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0,3</w:t>
            </w:r>
          </w:p>
        </w:tc>
        <w:tc>
          <w:tcPr>
            <w:tcW w:w="2331" w:type="dxa"/>
            <w:shd w:val="clear" w:color="auto" w:fill="auto"/>
            <w:noWrap/>
            <w:vAlign w:val="center"/>
          </w:tcPr>
          <w:p w:rsidR="00032E78" w:rsidRPr="0006064C"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w:t>
            </w:r>
          </w:p>
        </w:tc>
        <w:tc>
          <w:tcPr>
            <w:tcW w:w="2880" w:type="dxa"/>
            <w:shd w:val="clear" w:color="auto" w:fill="auto"/>
            <w:noWrap/>
            <w:vAlign w:val="center"/>
          </w:tcPr>
          <w:p w:rsidR="00032E78" w:rsidRPr="0006064C"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0,32</w:t>
            </w:r>
          </w:p>
        </w:tc>
      </w:tr>
      <w:tr w:rsidR="00032E78" w:rsidRPr="00DE31F0" w:rsidTr="005576E4">
        <w:trPr>
          <w:trHeight w:val="255"/>
          <w:jc w:val="center"/>
        </w:trPr>
        <w:tc>
          <w:tcPr>
            <w:tcW w:w="2000" w:type="dxa"/>
            <w:shd w:val="clear" w:color="auto" w:fill="auto"/>
            <w:noWrap/>
            <w:vAlign w:val="bottom"/>
          </w:tcPr>
          <w:p w:rsidR="00032E78" w:rsidRDefault="0059606D" w:rsidP="005576E4">
            <w:pPr>
              <w:spacing w:after="0" w:line="240" w:lineRule="auto"/>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k</w:t>
            </w:r>
            <w:r w:rsidR="00032E78">
              <w:rPr>
                <w:rFonts w:ascii="Times New Roman" w:eastAsia="Times New Roman" w:hAnsi="Times New Roman" w:cs="Times New Roman"/>
                <w:noProof w:val="0"/>
                <w:sz w:val="24"/>
                <w:szCs w:val="24"/>
                <w:lang w:val="sr-Latn-RS"/>
              </w:rPr>
              <w:t>rkuša</w:t>
            </w:r>
          </w:p>
        </w:tc>
        <w:tc>
          <w:tcPr>
            <w:tcW w:w="1984" w:type="dxa"/>
            <w:shd w:val="clear" w:color="auto" w:fill="auto"/>
            <w:noWrap/>
            <w:vAlign w:val="center"/>
          </w:tcPr>
          <w:p w:rsidR="00032E78"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1,28</w:t>
            </w:r>
          </w:p>
        </w:tc>
        <w:tc>
          <w:tcPr>
            <w:tcW w:w="2331" w:type="dxa"/>
            <w:shd w:val="clear" w:color="auto" w:fill="auto"/>
            <w:noWrap/>
            <w:vAlign w:val="center"/>
          </w:tcPr>
          <w:p w:rsidR="00032E78" w:rsidRPr="0006064C"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w:t>
            </w:r>
          </w:p>
        </w:tc>
        <w:tc>
          <w:tcPr>
            <w:tcW w:w="2880" w:type="dxa"/>
            <w:shd w:val="clear" w:color="auto" w:fill="auto"/>
            <w:noWrap/>
            <w:vAlign w:val="center"/>
          </w:tcPr>
          <w:p w:rsidR="00032E78" w:rsidRPr="0006064C"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1,4</w:t>
            </w:r>
          </w:p>
        </w:tc>
      </w:tr>
      <w:tr w:rsidR="00F16AEA" w:rsidRPr="00DE31F0" w:rsidTr="005576E4">
        <w:trPr>
          <w:trHeight w:val="255"/>
          <w:jc w:val="center"/>
        </w:trPr>
        <w:tc>
          <w:tcPr>
            <w:tcW w:w="2000" w:type="dxa"/>
            <w:shd w:val="clear" w:color="auto" w:fill="auto"/>
            <w:noWrap/>
            <w:vAlign w:val="bottom"/>
          </w:tcPr>
          <w:p w:rsidR="00F16AEA" w:rsidRDefault="0059606D" w:rsidP="005576E4">
            <w:pPr>
              <w:spacing w:after="0" w:line="240" w:lineRule="auto"/>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v</w:t>
            </w:r>
            <w:r w:rsidR="00F16AEA">
              <w:rPr>
                <w:rFonts w:ascii="Times New Roman" w:eastAsia="Times New Roman" w:hAnsi="Times New Roman" w:cs="Times New Roman"/>
                <w:noProof w:val="0"/>
                <w:sz w:val="24"/>
                <w:szCs w:val="24"/>
                <w:lang w:val="sr-Latn-RS"/>
              </w:rPr>
              <w:t>ijun</w:t>
            </w:r>
          </w:p>
        </w:tc>
        <w:tc>
          <w:tcPr>
            <w:tcW w:w="1984" w:type="dxa"/>
            <w:shd w:val="clear" w:color="auto" w:fill="auto"/>
            <w:noWrap/>
            <w:vAlign w:val="center"/>
          </w:tcPr>
          <w:p w:rsidR="00F16AEA"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0,14</w:t>
            </w:r>
          </w:p>
        </w:tc>
        <w:tc>
          <w:tcPr>
            <w:tcW w:w="2331" w:type="dxa"/>
            <w:shd w:val="clear" w:color="auto" w:fill="auto"/>
            <w:noWrap/>
            <w:vAlign w:val="center"/>
          </w:tcPr>
          <w:p w:rsidR="00F16AEA" w:rsidRPr="0006064C"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w:t>
            </w:r>
          </w:p>
        </w:tc>
        <w:tc>
          <w:tcPr>
            <w:tcW w:w="2880" w:type="dxa"/>
            <w:shd w:val="clear" w:color="auto" w:fill="auto"/>
            <w:noWrap/>
            <w:vAlign w:val="center"/>
          </w:tcPr>
          <w:p w:rsidR="00F16AEA" w:rsidRPr="0006064C" w:rsidRDefault="00F16AEA"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0,15</w:t>
            </w:r>
          </w:p>
        </w:tc>
      </w:tr>
      <w:tr w:rsidR="00395835" w:rsidRPr="00DE31F0" w:rsidTr="005576E4">
        <w:trPr>
          <w:trHeight w:val="255"/>
          <w:jc w:val="center"/>
        </w:trPr>
        <w:tc>
          <w:tcPr>
            <w:tcW w:w="2000" w:type="dxa"/>
            <w:shd w:val="clear" w:color="auto" w:fill="auto"/>
            <w:noWrap/>
            <w:vAlign w:val="bottom"/>
          </w:tcPr>
          <w:p w:rsidR="00395835" w:rsidRPr="00DE31F0" w:rsidRDefault="00395835" w:rsidP="005576E4">
            <w:pPr>
              <w:spacing w:after="0" w:line="240" w:lineRule="auto"/>
              <w:rPr>
                <w:rFonts w:ascii="Times New Roman" w:eastAsia="Times New Roman" w:hAnsi="Times New Roman" w:cs="Times New Roman"/>
                <w:b/>
                <w:noProof w:val="0"/>
                <w:sz w:val="24"/>
                <w:szCs w:val="24"/>
              </w:rPr>
            </w:pPr>
            <w:r w:rsidRPr="00DE31F0">
              <w:rPr>
                <w:rFonts w:ascii="Times New Roman" w:eastAsia="Times New Roman" w:hAnsi="Times New Roman" w:cs="Times New Roman"/>
                <w:b/>
                <w:noProof w:val="0"/>
                <w:sz w:val="24"/>
                <w:szCs w:val="24"/>
              </w:rPr>
              <w:t>Ukupno</w:t>
            </w:r>
          </w:p>
        </w:tc>
        <w:tc>
          <w:tcPr>
            <w:tcW w:w="1984" w:type="dxa"/>
            <w:shd w:val="clear" w:color="auto" w:fill="auto"/>
            <w:noWrap/>
            <w:vAlign w:val="center"/>
          </w:tcPr>
          <w:p w:rsidR="00395835" w:rsidRPr="00DE31F0" w:rsidRDefault="00F16AEA"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22,78</w:t>
            </w:r>
          </w:p>
        </w:tc>
        <w:tc>
          <w:tcPr>
            <w:tcW w:w="2331" w:type="dxa"/>
            <w:shd w:val="clear" w:color="auto" w:fill="auto"/>
            <w:noWrap/>
            <w:vAlign w:val="center"/>
          </w:tcPr>
          <w:p w:rsidR="00395835" w:rsidRPr="0006064C" w:rsidRDefault="00F16AEA"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15,12</w:t>
            </w:r>
          </w:p>
        </w:tc>
        <w:tc>
          <w:tcPr>
            <w:tcW w:w="2880" w:type="dxa"/>
            <w:shd w:val="clear" w:color="auto" w:fill="auto"/>
            <w:noWrap/>
            <w:vAlign w:val="center"/>
          </w:tcPr>
          <w:p w:rsidR="00395835" w:rsidRPr="004F0942" w:rsidRDefault="00F16AEA"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25</w:t>
            </w:r>
          </w:p>
        </w:tc>
      </w:tr>
      <w:tr w:rsidR="00395835" w:rsidRPr="00DE31F0" w:rsidTr="005576E4">
        <w:trPr>
          <w:trHeight w:val="255"/>
          <w:jc w:val="center"/>
        </w:trPr>
        <w:tc>
          <w:tcPr>
            <w:tcW w:w="2000" w:type="dxa"/>
            <w:shd w:val="clear" w:color="auto" w:fill="auto"/>
            <w:noWrap/>
            <w:vAlign w:val="bottom"/>
          </w:tcPr>
          <w:p w:rsidR="00395835" w:rsidRPr="00C07F82" w:rsidRDefault="00F20C1B" w:rsidP="005576E4">
            <w:pPr>
              <w:spacing w:after="0" w:line="240" w:lineRule="auto"/>
              <w:rPr>
                <w:rFonts w:ascii="Times New Roman" w:eastAsia="Times New Roman" w:hAnsi="Times New Roman" w:cs="Times New Roman"/>
                <w:b/>
                <w:noProof w:val="0"/>
                <w:sz w:val="24"/>
                <w:szCs w:val="24"/>
                <w:highlight w:val="yellow"/>
                <w:u w:val="single"/>
                <w:lang w:val="sr-Latn-RS"/>
              </w:rPr>
            </w:pPr>
            <w:r w:rsidRPr="00F20C1B">
              <w:rPr>
                <w:rFonts w:ascii="Times New Roman" w:eastAsia="Times New Roman" w:hAnsi="Times New Roman" w:cs="Times New Roman"/>
                <w:b/>
                <w:noProof w:val="0"/>
                <w:sz w:val="24"/>
                <w:szCs w:val="24"/>
                <w:u w:val="single"/>
                <w:lang w:val="sr-Latn-RS"/>
              </w:rPr>
              <w:t>Ukupno za ceo vodotok</w:t>
            </w:r>
          </w:p>
        </w:tc>
        <w:tc>
          <w:tcPr>
            <w:tcW w:w="1984" w:type="dxa"/>
            <w:shd w:val="clear" w:color="auto" w:fill="auto"/>
            <w:noWrap/>
            <w:vAlign w:val="center"/>
          </w:tcPr>
          <w:p w:rsidR="00395835" w:rsidRPr="00DE31F0" w:rsidRDefault="00F16AEA"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296,14</w:t>
            </w:r>
          </w:p>
        </w:tc>
        <w:tc>
          <w:tcPr>
            <w:tcW w:w="2331" w:type="dxa"/>
            <w:shd w:val="clear" w:color="auto" w:fill="auto"/>
            <w:noWrap/>
            <w:vAlign w:val="center"/>
          </w:tcPr>
          <w:p w:rsidR="00395835" w:rsidRPr="00DE31F0" w:rsidRDefault="00F16AEA"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196,5</w:t>
            </w:r>
          </w:p>
        </w:tc>
        <w:tc>
          <w:tcPr>
            <w:tcW w:w="2880" w:type="dxa"/>
            <w:shd w:val="clear" w:color="auto" w:fill="auto"/>
            <w:noWrap/>
            <w:vAlign w:val="center"/>
          </w:tcPr>
          <w:p w:rsidR="00395835" w:rsidRPr="00DE31F0" w:rsidRDefault="00F16AEA"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325</w:t>
            </w:r>
          </w:p>
        </w:tc>
      </w:tr>
    </w:tbl>
    <w:p w:rsidR="00A23499" w:rsidRDefault="00A23499" w:rsidP="000A4517">
      <w:pPr>
        <w:spacing w:after="0" w:line="240" w:lineRule="auto"/>
        <w:jc w:val="both"/>
        <w:rPr>
          <w:rFonts w:ascii="Times New Roman" w:eastAsia="Times New Roman" w:hAnsi="Times New Roman" w:cs="Times New Roman"/>
          <w:noProof w:val="0"/>
          <w:sz w:val="24"/>
          <w:szCs w:val="24"/>
          <w:lang w:val="en-US"/>
        </w:rPr>
      </w:pPr>
    </w:p>
    <w:p w:rsidR="00A23499" w:rsidRDefault="002A0216" w:rsidP="00F16AEA">
      <w:pPr>
        <w:spacing w:after="0" w:line="240" w:lineRule="auto"/>
        <w:ind w:firstLine="720"/>
        <w:jc w:val="both"/>
        <w:rPr>
          <w:rFonts w:ascii="Times New Roman" w:eastAsia="Times New Roman" w:hAnsi="Times New Roman" w:cs="Times New Roman"/>
          <w:noProof w:val="0"/>
          <w:sz w:val="24"/>
          <w:szCs w:val="24"/>
          <w:lang w:val="en-US"/>
        </w:rPr>
      </w:pPr>
      <w:proofErr w:type="gramStart"/>
      <w:r>
        <w:rPr>
          <w:rFonts w:ascii="Times New Roman" w:eastAsia="Times New Roman" w:hAnsi="Times New Roman" w:cs="Times New Roman"/>
          <w:noProof w:val="0"/>
          <w:sz w:val="24"/>
          <w:szCs w:val="24"/>
          <w:lang w:val="en-US"/>
        </w:rPr>
        <w:t>Tabela 10</w:t>
      </w:r>
      <w:r w:rsidR="00F16AEA">
        <w:rPr>
          <w:rFonts w:ascii="Times New Roman" w:eastAsia="Times New Roman" w:hAnsi="Times New Roman" w:cs="Times New Roman"/>
          <w:noProof w:val="0"/>
          <w:sz w:val="24"/>
          <w:szCs w:val="24"/>
          <w:lang w:val="en-US"/>
        </w:rPr>
        <w:t>.</w:t>
      </w:r>
      <w:proofErr w:type="gramEnd"/>
      <w:r w:rsidR="00F16AEA">
        <w:rPr>
          <w:rFonts w:ascii="Times New Roman" w:eastAsia="Times New Roman" w:hAnsi="Times New Roman" w:cs="Times New Roman"/>
          <w:noProof w:val="0"/>
          <w:sz w:val="24"/>
          <w:szCs w:val="24"/>
          <w:lang w:val="en-US"/>
        </w:rPr>
        <w:t xml:space="preserve"> Riblji fond </w:t>
      </w:r>
      <w:r w:rsidR="003E6B68">
        <w:rPr>
          <w:rFonts w:ascii="Times New Roman" w:eastAsia="Times New Roman" w:hAnsi="Times New Roman" w:cs="Times New Roman"/>
          <w:noProof w:val="0"/>
          <w:sz w:val="24"/>
          <w:szCs w:val="24"/>
          <w:lang w:val="en-US"/>
        </w:rPr>
        <w:t>reke Dobrodolske</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1984"/>
        <w:gridCol w:w="2331"/>
        <w:gridCol w:w="2880"/>
      </w:tblGrid>
      <w:tr w:rsidR="00F16AEA" w:rsidRPr="00DE31F0" w:rsidTr="005576E4">
        <w:trPr>
          <w:trHeight w:val="255"/>
          <w:jc w:val="center"/>
        </w:trPr>
        <w:tc>
          <w:tcPr>
            <w:tcW w:w="2000" w:type="dxa"/>
            <w:shd w:val="clear" w:color="auto" w:fill="auto"/>
            <w:noWrap/>
            <w:vAlign w:val="bottom"/>
          </w:tcPr>
          <w:p w:rsidR="00F16AEA" w:rsidRPr="00DE31F0" w:rsidRDefault="00F16AEA" w:rsidP="005576E4">
            <w:pPr>
              <w:spacing w:after="0" w:line="240" w:lineRule="auto"/>
              <w:rPr>
                <w:rFonts w:ascii="Times New Roman" w:eastAsia="Times New Roman" w:hAnsi="Times New Roman" w:cs="Times New Roman"/>
                <w:noProof w:val="0"/>
                <w:sz w:val="24"/>
                <w:szCs w:val="24"/>
              </w:rPr>
            </w:pPr>
            <w:r w:rsidRPr="00DE31F0">
              <w:rPr>
                <w:rFonts w:ascii="Times New Roman" w:eastAsia="Times New Roman" w:hAnsi="Times New Roman" w:cs="Times New Roman"/>
                <w:noProof w:val="0"/>
                <w:sz w:val="24"/>
                <w:szCs w:val="24"/>
              </w:rPr>
              <w:t>Vrsta</w:t>
            </w:r>
          </w:p>
        </w:tc>
        <w:tc>
          <w:tcPr>
            <w:tcW w:w="1984" w:type="dxa"/>
            <w:shd w:val="clear" w:color="auto" w:fill="auto"/>
            <w:noWrap/>
            <w:vAlign w:val="center"/>
          </w:tcPr>
          <w:p w:rsidR="00F16AEA" w:rsidRPr="00DE31F0" w:rsidRDefault="00F16AEA" w:rsidP="005576E4">
            <w:pPr>
              <w:spacing w:after="0" w:line="240" w:lineRule="auto"/>
              <w:jc w:val="center"/>
              <w:rPr>
                <w:rFonts w:ascii="Times New Roman" w:eastAsia="Times New Roman" w:hAnsi="Times New Roman" w:cs="Times New Roman"/>
                <w:noProof w:val="0"/>
                <w:sz w:val="24"/>
                <w:szCs w:val="24"/>
              </w:rPr>
            </w:pPr>
            <w:r w:rsidRPr="00DE31F0">
              <w:rPr>
                <w:rFonts w:ascii="Times New Roman" w:eastAsia="Times New Roman" w:hAnsi="Times New Roman" w:cs="Times New Roman"/>
                <w:noProof w:val="0"/>
                <w:sz w:val="24"/>
                <w:szCs w:val="24"/>
              </w:rPr>
              <w:t>Biomasa</w:t>
            </w:r>
            <w:r w:rsidRPr="00DE31F0">
              <w:rPr>
                <w:rFonts w:ascii="Times New Roman" w:eastAsia="Times New Roman" w:hAnsi="Times New Roman" w:cs="Times New Roman"/>
                <w:noProof w:val="0"/>
                <w:sz w:val="24"/>
                <w:szCs w:val="24"/>
                <w:lang w:val="sr-Latn-RS"/>
              </w:rPr>
              <w:t xml:space="preserve"> kg</w:t>
            </w:r>
            <w:r w:rsidRPr="00DE31F0">
              <w:rPr>
                <w:rFonts w:ascii="Times New Roman" w:eastAsia="Times New Roman" w:hAnsi="Times New Roman" w:cs="Times New Roman"/>
                <w:noProof w:val="0"/>
                <w:sz w:val="24"/>
                <w:szCs w:val="24"/>
              </w:rPr>
              <w:t>/km</w:t>
            </w:r>
          </w:p>
        </w:tc>
        <w:tc>
          <w:tcPr>
            <w:tcW w:w="2331" w:type="dxa"/>
            <w:shd w:val="clear" w:color="auto" w:fill="auto"/>
            <w:noWrap/>
            <w:vAlign w:val="bottom"/>
          </w:tcPr>
          <w:p w:rsidR="00F16AEA" w:rsidRPr="00DE31F0" w:rsidRDefault="00F16AEA" w:rsidP="005576E4">
            <w:pPr>
              <w:spacing w:after="0" w:line="240" w:lineRule="auto"/>
              <w:jc w:val="center"/>
              <w:rPr>
                <w:rFonts w:ascii="Times New Roman" w:eastAsia="Times New Roman" w:hAnsi="Times New Roman" w:cs="Times New Roman"/>
                <w:noProof w:val="0"/>
                <w:sz w:val="24"/>
                <w:szCs w:val="24"/>
              </w:rPr>
            </w:pPr>
            <w:r w:rsidRPr="00DE31F0">
              <w:rPr>
                <w:rFonts w:ascii="Times New Roman" w:eastAsia="Times New Roman" w:hAnsi="Times New Roman" w:cs="Times New Roman"/>
                <w:noProof w:val="0"/>
                <w:sz w:val="24"/>
                <w:szCs w:val="24"/>
              </w:rPr>
              <w:t>Realna produkcija</w:t>
            </w:r>
            <w:r w:rsidRPr="00DE31F0">
              <w:rPr>
                <w:rFonts w:ascii="Times New Roman" w:eastAsia="Times New Roman" w:hAnsi="Times New Roman" w:cs="Times New Roman"/>
                <w:noProof w:val="0"/>
                <w:sz w:val="24"/>
                <w:szCs w:val="24"/>
                <w:lang w:val="sr-Latn-RS"/>
              </w:rPr>
              <w:t xml:space="preserve"> kg</w:t>
            </w:r>
            <w:r w:rsidRPr="00DE31F0">
              <w:rPr>
                <w:rFonts w:ascii="Times New Roman" w:eastAsia="Times New Roman" w:hAnsi="Times New Roman" w:cs="Times New Roman"/>
                <w:noProof w:val="0"/>
                <w:sz w:val="24"/>
                <w:szCs w:val="24"/>
              </w:rPr>
              <w:t>/km</w:t>
            </w:r>
          </w:p>
        </w:tc>
        <w:tc>
          <w:tcPr>
            <w:tcW w:w="2880" w:type="dxa"/>
            <w:shd w:val="clear" w:color="auto" w:fill="auto"/>
            <w:noWrap/>
            <w:vAlign w:val="bottom"/>
          </w:tcPr>
          <w:p w:rsidR="00F16AEA" w:rsidRPr="00DE31F0" w:rsidRDefault="00F16AEA" w:rsidP="005576E4">
            <w:pPr>
              <w:spacing w:after="0" w:line="240" w:lineRule="auto"/>
              <w:jc w:val="center"/>
              <w:rPr>
                <w:rFonts w:ascii="Times New Roman" w:eastAsia="Times New Roman" w:hAnsi="Times New Roman" w:cs="Times New Roman"/>
                <w:noProof w:val="0"/>
                <w:sz w:val="24"/>
                <w:szCs w:val="24"/>
              </w:rPr>
            </w:pPr>
            <w:r w:rsidRPr="00DE31F0">
              <w:rPr>
                <w:rFonts w:ascii="Times New Roman" w:eastAsia="Times New Roman" w:hAnsi="Times New Roman" w:cs="Times New Roman"/>
                <w:noProof w:val="0"/>
                <w:sz w:val="24"/>
                <w:szCs w:val="24"/>
              </w:rPr>
              <w:t>Potencijalna produkcija</w:t>
            </w:r>
            <w:r w:rsidRPr="00DE31F0">
              <w:rPr>
                <w:rFonts w:ascii="Times New Roman" w:eastAsia="Times New Roman" w:hAnsi="Times New Roman" w:cs="Times New Roman"/>
                <w:noProof w:val="0"/>
                <w:sz w:val="24"/>
                <w:szCs w:val="24"/>
                <w:lang w:val="sr-Latn-RS"/>
              </w:rPr>
              <w:t xml:space="preserve"> kg</w:t>
            </w:r>
            <w:r w:rsidRPr="00DE31F0">
              <w:rPr>
                <w:rFonts w:ascii="Times New Roman" w:eastAsia="Times New Roman" w:hAnsi="Times New Roman" w:cs="Times New Roman"/>
                <w:noProof w:val="0"/>
                <w:sz w:val="24"/>
                <w:szCs w:val="24"/>
              </w:rPr>
              <w:t>/km</w:t>
            </w:r>
          </w:p>
        </w:tc>
      </w:tr>
      <w:tr w:rsidR="00F16AEA" w:rsidRPr="00DE31F0" w:rsidTr="005576E4">
        <w:trPr>
          <w:trHeight w:val="255"/>
          <w:jc w:val="center"/>
        </w:trPr>
        <w:tc>
          <w:tcPr>
            <w:tcW w:w="2000" w:type="dxa"/>
            <w:shd w:val="clear" w:color="auto" w:fill="auto"/>
            <w:noWrap/>
            <w:vAlign w:val="bottom"/>
          </w:tcPr>
          <w:p w:rsidR="00F16AEA" w:rsidRPr="00395835" w:rsidRDefault="00C07F82" w:rsidP="005576E4">
            <w:pPr>
              <w:spacing w:after="0" w:line="240" w:lineRule="auto"/>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k</w:t>
            </w:r>
            <w:r w:rsidR="00F16AEA">
              <w:rPr>
                <w:rFonts w:ascii="Times New Roman" w:eastAsia="Times New Roman" w:hAnsi="Times New Roman" w:cs="Times New Roman"/>
                <w:noProof w:val="0"/>
                <w:sz w:val="24"/>
                <w:szCs w:val="24"/>
                <w:lang w:val="sr-Latn-RS"/>
              </w:rPr>
              <w:t>len</w:t>
            </w:r>
          </w:p>
        </w:tc>
        <w:tc>
          <w:tcPr>
            <w:tcW w:w="1984" w:type="dxa"/>
            <w:shd w:val="clear" w:color="auto" w:fill="auto"/>
            <w:noWrap/>
            <w:vAlign w:val="center"/>
          </w:tcPr>
          <w:p w:rsidR="00F16AEA" w:rsidRPr="00395835" w:rsidRDefault="003E6B68"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4,26</w:t>
            </w:r>
          </w:p>
        </w:tc>
        <w:tc>
          <w:tcPr>
            <w:tcW w:w="2331" w:type="dxa"/>
            <w:shd w:val="clear" w:color="auto" w:fill="auto"/>
            <w:noWrap/>
            <w:vAlign w:val="bottom"/>
          </w:tcPr>
          <w:p w:rsidR="00F16AEA" w:rsidRPr="00395835" w:rsidRDefault="003E6B68"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w:t>
            </w:r>
          </w:p>
        </w:tc>
        <w:tc>
          <w:tcPr>
            <w:tcW w:w="2880" w:type="dxa"/>
            <w:shd w:val="clear" w:color="auto" w:fill="auto"/>
            <w:noWrap/>
            <w:vAlign w:val="bottom"/>
          </w:tcPr>
          <w:p w:rsidR="00F16AEA" w:rsidRPr="00F16AEA" w:rsidRDefault="003B5660"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2,56</w:t>
            </w:r>
          </w:p>
        </w:tc>
      </w:tr>
      <w:tr w:rsidR="00F16AEA" w:rsidRPr="00DE31F0" w:rsidTr="005576E4">
        <w:trPr>
          <w:trHeight w:val="255"/>
          <w:jc w:val="center"/>
        </w:trPr>
        <w:tc>
          <w:tcPr>
            <w:tcW w:w="2000" w:type="dxa"/>
            <w:shd w:val="clear" w:color="auto" w:fill="auto"/>
            <w:noWrap/>
            <w:vAlign w:val="bottom"/>
          </w:tcPr>
          <w:p w:rsidR="00F16AEA" w:rsidRPr="00DE31F0" w:rsidRDefault="00C07F82" w:rsidP="005576E4">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sr-Latn-RS"/>
              </w:rPr>
              <w:t xml:space="preserve">potočna </w:t>
            </w:r>
            <w:r w:rsidR="00F16AEA" w:rsidRPr="00DE31F0">
              <w:rPr>
                <w:rFonts w:ascii="Times New Roman" w:eastAsia="Times New Roman" w:hAnsi="Times New Roman" w:cs="Times New Roman"/>
                <w:noProof w:val="0"/>
                <w:sz w:val="24"/>
                <w:szCs w:val="24"/>
              </w:rPr>
              <w:t>mrena</w:t>
            </w:r>
          </w:p>
        </w:tc>
        <w:tc>
          <w:tcPr>
            <w:tcW w:w="1984" w:type="dxa"/>
            <w:shd w:val="clear" w:color="auto" w:fill="auto"/>
            <w:noWrap/>
            <w:vAlign w:val="center"/>
          </w:tcPr>
          <w:p w:rsidR="00F16AEA" w:rsidRPr="004F0942" w:rsidRDefault="003E6B68"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4,42</w:t>
            </w:r>
          </w:p>
        </w:tc>
        <w:tc>
          <w:tcPr>
            <w:tcW w:w="2331" w:type="dxa"/>
            <w:shd w:val="clear" w:color="auto" w:fill="auto"/>
            <w:noWrap/>
            <w:vAlign w:val="center"/>
          </w:tcPr>
          <w:p w:rsidR="00F16AEA" w:rsidRPr="004F0942" w:rsidRDefault="003E6B68"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w:t>
            </w:r>
          </w:p>
        </w:tc>
        <w:tc>
          <w:tcPr>
            <w:tcW w:w="2880" w:type="dxa"/>
            <w:shd w:val="clear" w:color="auto" w:fill="auto"/>
            <w:noWrap/>
            <w:vAlign w:val="center"/>
          </w:tcPr>
          <w:p w:rsidR="00F16AEA" w:rsidRPr="0006064C" w:rsidRDefault="003B5660"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2,66</w:t>
            </w:r>
          </w:p>
        </w:tc>
      </w:tr>
      <w:tr w:rsidR="00F16AEA" w:rsidRPr="00DE31F0" w:rsidTr="005576E4">
        <w:trPr>
          <w:trHeight w:val="255"/>
          <w:jc w:val="center"/>
        </w:trPr>
        <w:tc>
          <w:tcPr>
            <w:tcW w:w="2000" w:type="dxa"/>
            <w:shd w:val="clear" w:color="auto" w:fill="auto"/>
            <w:noWrap/>
            <w:vAlign w:val="bottom"/>
          </w:tcPr>
          <w:p w:rsidR="00F16AEA" w:rsidRPr="00DE31F0" w:rsidRDefault="00C07F82" w:rsidP="005576E4">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sr-Latn-RS"/>
              </w:rPr>
              <w:t>d</w:t>
            </w:r>
            <w:r>
              <w:rPr>
                <w:rFonts w:ascii="Times New Roman" w:eastAsia="Times New Roman" w:hAnsi="Times New Roman" w:cs="Times New Roman"/>
                <w:noProof w:val="0"/>
                <w:sz w:val="24"/>
                <w:szCs w:val="24"/>
              </w:rPr>
              <w:t>v</w:t>
            </w:r>
            <w:r>
              <w:rPr>
                <w:rFonts w:ascii="Times New Roman" w:eastAsia="Times New Roman" w:hAnsi="Times New Roman" w:cs="Times New Roman"/>
                <w:noProof w:val="0"/>
                <w:sz w:val="24"/>
                <w:szCs w:val="24"/>
                <w:lang w:val="sr-Latn-RS"/>
              </w:rPr>
              <w:t>opruga</w:t>
            </w:r>
            <w:r w:rsidR="0059606D">
              <w:rPr>
                <w:rFonts w:ascii="Times New Roman" w:eastAsia="Times New Roman" w:hAnsi="Times New Roman" w:cs="Times New Roman"/>
                <w:noProof w:val="0"/>
                <w:sz w:val="24"/>
                <w:szCs w:val="24"/>
                <w:lang w:val="sr-Latn-RS"/>
              </w:rPr>
              <w:t>sta</w:t>
            </w:r>
            <w:r w:rsidR="00F16AEA" w:rsidRPr="00DE31F0">
              <w:rPr>
                <w:rFonts w:ascii="Times New Roman" w:eastAsia="Times New Roman" w:hAnsi="Times New Roman" w:cs="Times New Roman"/>
                <w:noProof w:val="0"/>
                <w:sz w:val="24"/>
                <w:szCs w:val="24"/>
              </w:rPr>
              <w:t xml:space="preserve"> uklija</w:t>
            </w:r>
          </w:p>
        </w:tc>
        <w:tc>
          <w:tcPr>
            <w:tcW w:w="1984" w:type="dxa"/>
            <w:shd w:val="clear" w:color="auto" w:fill="auto"/>
            <w:noWrap/>
            <w:vAlign w:val="center"/>
          </w:tcPr>
          <w:p w:rsidR="00F16AEA" w:rsidRPr="0006064C" w:rsidRDefault="003E6B68"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23,9</w:t>
            </w:r>
          </w:p>
        </w:tc>
        <w:tc>
          <w:tcPr>
            <w:tcW w:w="2331" w:type="dxa"/>
            <w:shd w:val="clear" w:color="auto" w:fill="auto"/>
            <w:noWrap/>
            <w:vAlign w:val="center"/>
          </w:tcPr>
          <w:p w:rsidR="00F16AEA" w:rsidRPr="0006064C" w:rsidRDefault="003E6B68"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8,5</w:t>
            </w:r>
          </w:p>
        </w:tc>
        <w:tc>
          <w:tcPr>
            <w:tcW w:w="2880" w:type="dxa"/>
            <w:shd w:val="clear" w:color="auto" w:fill="auto"/>
            <w:noWrap/>
            <w:vAlign w:val="center"/>
          </w:tcPr>
          <w:p w:rsidR="00F16AEA" w:rsidRPr="0006064C" w:rsidRDefault="003B5660"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14,39</w:t>
            </w:r>
          </w:p>
        </w:tc>
      </w:tr>
      <w:tr w:rsidR="00F16AEA" w:rsidRPr="00DE31F0" w:rsidTr="005576E4">
        <w:trPr>
          <w:trHeight w:val="255"/>
          <w:jc w:val="center"/>
        </w:trPr>
        <w:tc>
          <w:tcPr>
            <w:tcW w:w="2000" w:type="dxa"/>
            <w:shd w:val="clear" w:color="auto" w:fill="auto"/>
            <w:noWrap/>
            <w:vAlign w:val="bottom"/>
          </w:tcPr>
          <w:p w:rsidR="00F16AEA" w:rsidRDefault="00C07F82" w:rsidP="005576E4">
            <w:pPr>
              <w:spacing w:after="0" w:line="240" w:lineRule="auto"/>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k</w:t>
            </w:r>
            <w:r w:rsidR="00F16AEA">
              <w:rPr>
                <w:rFonts w:ascii="Times New Roman" w:eastAsia="Times New Roman" w:hAnsi="Times New Roman" w:cs="Times New Roman"/>
                <w:noProof w:val="0"/>
                <w:sz w:val="24"/>
                <w:szCs w:val="24"/>
                <w:lang w:val="sr-Latn-RS"/>
              </w:rPr>
              <w:t>rkuša</w:t>
            </w:r>
          </w:p>
        </w:tc>
        <w:tc>
          <w:tcPr>
            <w:tcW w:w="1984" w:type="dxa"/>
            <w:shd w:val="clear" w:color="auto" w:fill="auto"/>
            <w:noWrap/>
            <w:vAlign w:val="center"/>
          </w:tcPr>
          <w:p w:rsidR="00F16AEA" w:rsidRDefault="003E6B68"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0,36</w:t>
            </w:r>
          </w:p>
        </w:tc>
        <w:tc>
          <w:tcPr>
            <w:tcW w:w="2331" w:type="dxa"/>
            <w:shd w:val="clear" w:color="auto" w:fill="auto"/>
            <w:noWrap/>
            <w:vAlign w:val="center"/>
          </w:tcPr>
          <w:p w:rsidR="00F16AEA" w:rsidRPr="0006064C" w:rsidRDefault="00F16AEA" w:rsidP="005576E4">
            <w:pPr>
              <w:spacing w:after="0" w:line="240" w:lineRule="auto"/>
              <w:jc w:val="center"/>
              <w:rPr>
                <w:rFonts w:ascii="Times New Roman" w:eastAsia="Times New Roman" w:hAnsi="Times New Roman" w:cs="Times New Roman"/>
                <w:noProof w:val="0"/>
                <w:sz w:val="24"/>
                <w:szCs w:val="24"/>
                <w:lang w:val="sr-Latn-RS"/>
              </w:rPr>
            </w:pPr>
          </w:p>
        </w:tc>
        <w:tc>
          <w:tcPr>
            <w:tcW w:w="2880" w:type="dxa"/>
            <w:shd w:val="clear" w:color="auto" w:fill="auto"/>
            <w:noWrap/>
            <w:vAlign w:val="center"/>
          </w:tcPr>
          <w:p w:rsidR="00F16AEA" w:rsidRPr="0006064C" w:rsidRDefault="003B5660"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0,21</w:t>
            </w:r>
          </w:p>
        </w:tc>
      </w:tr>
      <w:tr w:rsidR="00F16AEA" w:rsidRPr="00DE31F0" w:rsidTr="005576E4">
        <w:trPr>
          <w:trHeight w:val="255"/>
          <w:jc w:val="center"/>
        </w:trPr>
        <w:tc>
          <w:tcPr>
            <w:tcW w:w="2000" w:type="dxa"/>
            <w:shd w:val="clear" w:color="auto" w:fill="auto"/>
            <w:noWrap/>
            <w:vAlign w:val="bottom"/>
          </w:tcPr>
          <w:p w:rsidR="00F16AEA" w:rsidRDefault="00C07F82" w:rsidP="005576E4">
            <w:pPr>
              <w:spacing w:after="0" w:line="240" w:lineRule="auto"/>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v</w:t>
            </w:r>
            <w:r w:rsidR="00F16AEA">
              <w:rPr>
                <w:rFonts w:ascii="Times New Roman" w:eastAsia="Times New Roman" w:hAnsi="Times New Roman" w:cs="Times New Roman"/>
                <w:noProof w:val="0"/>
                <w:sz w:val="24"/>
                <w:szCs w:val="24"/>
                <w:lang w:val="sr-Latn-RS"/>
              </w:rPr>
              <w:t>ijun</w:t>
            </w:r>
          </w:p>
        </w:tc>
        <w:tc>
          <w:tcPr>
            <w:tcW w:w="1984" w:type="dxa"/>
            <w:shd w:val="clear" w:color="auto" w:fill="auto"/>
            <w:noWrap/>
            <w:vAlign w:val="center"/>
          </w:tcPr>
          <w:p w:rsidR="00F16AEA" w:rsidRDefault="003E6B68"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0,26</w:t>
            </w:r>
          </w:p>
        </w:tc>
        <w:tc>
          <w:tcPr>
            <w:tcW w:w="2331" w:type="dxa"/>
            <w:shd w:val="clear" w:color="auto" w:fill="auto"/>
            <w:noWrap/>
            <w:vAlign w:val="center"/>
          </w:tcPr>
          <w:p w:rsidR="00F16AEA" w:rsidRPr="0006064C" w:rsidRDefault="00F16AEA" w:rsidP="005576E4">
            <w:pPr>
              <w:spacing w:after="0" w:line="240" w:lineRule="auto"/>
              <w:jc w:val="center"/>
              <w:rPr>
                <w:rFonts w:ascii="Times New Roman" w:eastAsia="Times New Roman" w:hAnsi="Times New Roman" w:cs="Times New Roman"/>
                <w:noProof w:val="0"/>
                <w:sz w:val="24"/>
                <w:szCs w:val="24"/>
                <w:lang w:val="sr-Latn-RS"/>
              </w:rPr>
            </w:pPr>
          </w:p>
        </w:tc>
        <w:tc>
          <w:tcPr>
            <w:tcW w:w="2880" w:type="dxa"/>
            <w:shd w:val="clear" w:color="auto" w:fill="auto"/>
            <w:noWrap/>
            <w:vAlign w:val="center"/>
          </w:tcPr>
          <w:p w:rsidR="00F16AEA" w:rsidRPr="0006064C" w:rsidRDefault="003B5660" w:rsidP="005576E4">
            <w:pPr>
              <w:spacing w:after="0" w:line="240" w:lineRule="auto"/>
              <w:jc w:val="center"/>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0,15</w:t>
            </w:r>
          </w:p>
        </w:tc>
      </w:tr>
      <w:tr w:rsidR="00F16AEA" w:rsidRPr="00DE31F0" w:rsidTr="005576E4">
        <w:trPr>
          <w:trHeight w:val="255"/>
          <w:jc w:val="center"/>
        </w:trPr>
        <w:tc>
          <w:tcPr>
            <w:tcW w:w="2000" w:type="dxa"/>
            <w:shd w:val="clear" w:color="auto" w:fill="auto"/>
            <w:noWrap/>
            <w:vAlign w:val="bottom"/>
          </w:tcPr>
          <w:p w:rsidR="00F16AEA" w:rsidRPr="00DE31F0" w:rsidRDefault="00F16AEA" w:rsidP="005576E4">
            <w:pPr>
              <w:spacing w:after="0" w:line="240" w:lineRule="auto"/>
              <w:rPr>
                <w:rFonts w:ascii="Times New Roman" w:eastAsia="Times New Roman" w:hAnsi="Times New Roman" w:cs="Times New Roman"/>
                <w:b/>
                <w:noProof w:val="0"/>
                <w:sz w:val="24"/>
                <w:szCs w:val="24"/>
              </w:rPr>
            </w:pPr>
            <w:r w:rsidRPr="00DE31F0">
              <w:rPr>
                <w:rFonts w:ascii="Times New Roman" w:eastAsia="Times New Roman" w:hAnsi="Times New Roman" w:cs="Times New Roman"/>
                <w:b/>
                <w:noProof w:val="0"/>
                <w:sz w:val="24"/>
                <w:szCs w:val="24"/>
              </w:rPr>
              <w:t>Ukupno</w:t>
            </w:r>
          </w:p>
        </w:tc>
        <w:tc>
          <w:tcPr>
            <w:tcW w:w="1984" w:type="dxa"/>
            <w:shd w:val="clear" w:color="auto" w:fill="auto"/>
            <w:noWrap/>
            <w:vAlign w:val="center"/>
          </w:tcPr>
          <w:p w:rsidR="00F16AEA" w:rsidRPr="00DE31F0" w:rsidRDefault="003E6B68"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33,2</w:t>
            </w:r>
          </w:p>
        </w:tc>
        <w:tc>
          <w:tcPr>
            <w:tcW w:w="2331" w:type="dxa"/>
            <w:shd w:val="clear" w:color="auto" w:fill="auto"/>
            <w:noWrap/>
            <w:vAlign w:val="center"/>
          </w:tcPr>
          <w:p w:rsidR="00F16AEA" w:rsidRPr="0006064C" w:rsidRDefault="003E6B68"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8,5</w:t>
            </w:r>
          </w:p>
        </w:tc>
        <w:tc>
          <w:tcPr>
            <w:tcW w:w="2880" w:type="dxa"/>
            <w:shd w:val="clear" w:color="auto" w:fill="auto"/>
            <w:noWrap/>
            <w:vAlign w:val="center"/>
          </w:tcPr>
          <w:p w:rsidR="00F16AEA" w:rsidRPr="004F0942" w:rsidRDefault="003E6B68"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20</w:t>
            </w:r>
          </w:p>
        </w:tc>
      </w:tr>
      <w:tr w:rsidR="00F16AEA" w:rsidRPr="00DE31F0" w:rsidTr="005576E4">
        <w:trPr>
          <w:trHeight w:val="255"/>
          <w:jc w:val="center"/>
        </w:trPr>
        <w:tc>
          <w:tcPr>
            <w:tcW w:w="2000" w:type="dxa"/>
            <w:shd w:val="clear" w:color="auto" w:fill="auto"/>
            <w:noWrap/>
            <w:vAlign w:val="bottom"/>
          </w:tcPr>
          <w:p w:rsidR="00F16AEA" w:rsidRPr="00C07F82" w:rsidRDefault="00F20C1B" w:rsidP="005576E4">
            <w:pPr>
              <w:spacing w:after="0" w:line="240" w:lineRule="auto"/>
              <w:rPr>
                <w:rFonts w:ascii="Times New Roman" w:eastAsia="Times New Roman" w:hAnsi="Times New Roman" w:cs="Times New Roman"/>
                <w:b/>
                <w:noProof w:val="0"/>
                <w:sz w:val="24"/>
                <w:szCs w:val="24"/>
                <w:highlight w:val="yellow"/>
                <w:u w:val="single"/>
                <w:lang w:val="sr-Latn-RS"/>
              </w:rPr>
            </w:pPr>
            <w:r w:rsidRPr="00F20C1B">
              <w:rPr>
                <w:rFonts w:ascii="Times New Roman" w:eastAsia="Times New Roman" w:hAnsi="Times New Roman" w:cs="Times New Roman"/>
                <w:b/>
                <w:noProof w:val="0"/>
                <w:sz w:val="24"/>
                <w:szCs w:val="24"/>
                <w:u w:val="single"/>
                <w:lang w:val="sr-Latn-RS"/>
              </w:rPr>
              <w:t>Ukupno za ceo vodotok</w:t>
            </w:r>
          </w:p>
        </w:tc>
        <w:tc>
          <w:tcPr>
            <w:tcW w:w="1984" w:type="dxa"/>
            <w:shd w:val="clear" w:color="auto" w:fill="auto"/>
            <w:noWrap/>
            <w:vAlign w:val="center"/>
          </w:tcPr>
          <w:p w:rsidR="00F16AEA" w:rsidRPr="00DE31F0" w:rsidRDefault="003E6B68"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389,4</w:t>
            </w:r>
          </w:p>
        </w:tc>
        <w:tc>
          <w:tcPr>
            <w:tcW w:w="2331" w:type="dxa"/>
            <w:shd w:val="clear" w:color="auto" w:fill="auto"/>
            <w:noWrap/>
            <w:vAlign w:val="center"/>
          </w:tcPr>
          <w:p w:rsidR="00F16AEA" w:rsidRPr="00DE31F0" w:rsidRDefault="003E6B68"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102</w:t>
            </w:r>
          </w:p>
        </w:tc>
        <w:tc>
          <w:tcPr>
            <w:tcW w:w="2880" w:type="dxa"/>
            <w:shd w:val="clear" w:color="auto" w:fill="auto"/>
            <w:noWrap/>
            <w:vAlign w:val="center"/>
          </w:tcPr>
          <w:p w:rsidR="00F16AEA" w:rsidRPr="00DE31F0" w:rsidRDefault="003B5660" w:rsidP="005576E4">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lang w:val="sr-Latn-RS"/>
              </w:rPr>
              <w:t>240</w:t>
            </w:r>
          </w:p>
        </w:tc>
      </w:tr>
    </w:tbl>
    <w:p w:rsidR="00A23499" w:rsidRDefault="00A23499" w:rsidP="000A4517">
      <w:pPr>
        <w:spacing w:after="0" w:line="240" w:lineRule="auto"/>
        <w:jc w:val="both"/>
        <w:rPr>
          <w:rFonts w:ascii="Times New Roman" w:eastAsia="Times New Roman" w:hAnsi="Times New Roman" w:cs="Times New Roman"/>
          <w:noProof w:val="0"/>
          <w:sz w:val="24"/>
          <w:szCs w:val="24"/>
          <w:lang w:val="en-US"/>
        </w:rPr>
      </w:pPr>
    </w:p>
    <w:p w:rsidR="00A23499" w:rsidRDefault="00BC59E9" w:rsidP="000A4517">
      <w:pPr>
        <w:spacing w:after="0" w:line="24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ab/>
      </w:r>
      <w:proofErr w:type="gramStart"/>
      <w:r>
        <w:rPr>
          <w:rFonts w:ascii="Times New Roman" w:eastAsia="Times New Roman" w:hAnsi="Times New Roman" w:cs="Times New Roman"/>
          <w:noProof w:val="0"/>
          <w:sz w:val="24"/>
          <w:szCs w:val="24"/>
          <w:lang w:val="en-US"/>
        </w:rPr>
        <w:t>Riblji fond reka je zbog njihovog malog vodnog kapaciteta relativno malo ribolovno značajan.</w:t>
      </w:r>
      <w:proofErr w:type="gramEnd"/>
      <w:r>
        <w:rPr>
          <w:rFonts w:ascii="Times New Roman" w:eastAsia="Times New Roman" w:hAnsi="Times New Roman" w:cs="Times New Roman"/>
          <w:noProof w:val="0"/>
          <w:sz w:val="24"/>
          <w:szCs w:val="24"/>
          <w:lang w:val="en-US"/>
        </w:rPr>
        <w:t xml:space="preserve"> </w:t>
      </w:r>
      <w:proofErr w:type="gramStart"/>
      <w:r>
        <w:rPr>
          <w:rFonts w:ascii="Times New Roman" w:eastAsia="Times New Roman" w:hAnsi="Times New Roman" w:cs="Times New Roman"/>
          <w:noProof w:val="0"/>
          <w:sz w:val="24"/>
          <w:szCs w:val="24"/>
          <w:lang w:val="en-US"/>
        </w:rPr>
        <w:t>Dominiraju klen, potočna mrena i dvopruga uklija.</w:t>
      </w:r>
      <w:proofErr w:type="gramEnd"/>
      <w:r>
        <w:rPr>
          <w:rFonts w:ascii="Times New Roman" w:eastAsia="Times New Roman" w:hAnsi="Times New Roman" w:cs="Times New Roman"/>
          <w:noProof w:val="0"/>
          <w:sz w:val="24"/>
          <w:szCs w:val="24"/>
          <w:lang w:val="en-US"/>
        </w:rPr>
        <w:t xml:space="preserve"> </w:t>
      </w:r>
      <w:proofErr w:type="gramStart"/>
      <w:r>
        <w:rPr>
          <w:rFonts w:ascii="Times New Roman" w:eastAsia="Times New Roman" w:hAnsi="Times New Roman" w:cs="Times New Roman"/>
          <w:noProof w:val="0"/>
          <w:sz w:val="24"/>
          <w:szCs w:val="24"/>
          <w:lang w:val="en-US"/>
        </w:rPr>
        <w:t>Klen i potočna mrena uglavnom ne dostižu lovnu dužinu.</w:t>
      </w:r>
      <w:proofErr w:type="gramEnd"/>
      <w:r>
        <w:rPr>
          <w:rFonts w:ascii="Times New Roman" w:eastAsia="Times New Roman" w:hAnsi="Times New Roman" w:cs="Times New Roman"/>
          <w:noProof w:val="0"/>
          <w:sz w:val="24"/>
          <w:szCs w:val="24"/>
          <w:lang w:val="en-US"/>
        </w:rPr>
        <w:t xml:space="preserve">  </w:t>
      </w:r>
    </w:p>
    <w:p w:rsidR="00FD74CC" w:rsidRDefault="00FD74CC" w:rsidP="000A4517">
      <w:pPr>
        <w:spacing w:after="0" w:line="240" w:lineRule="auto"/>
        <w:jc w:val="both"/>
        <w:rPr>
          <w:rFonts w:ascii="Times New Roman" w:eastAsia="Times New Roman" w:hAnsi="Times New Roman" w:cs="Times New Roman"/>
          <w:noProof w:val="0"/>
          <w:sz w:val="24"/>
          <w:szCs w:val="24"/>
          <w:lang w:val="en-US"/>
        </w:rPr>
      </w:pPr>
    </w:p>
    <w:p w:rsidR="002A0216" w:rsidRDefault="002A0216" w:rsidP="000A4517">
      <w:pPr>
        <w:spacing w:after="0" w:line="240" w:lineRule="auto"/>
        <w:jc w:val="both"/>
        <w:rPr>
          <w:rFonts w:ascii="Times New Roman" w:eastAsia="Times New Roman" w:hAnsi="Times New Roman" w:cs="Times New Roman"/>
          <w:noProof w:val="0"/>
          <w:sz w:val="24"/>
          <w:szCs w:val="24"/>
          <w:lang w:val="en-US"/>
        </w:rPr>
      </w:pPr>
    </w:p>
    <w:p w:rsidR="002A0216" w:rsidRDefault="002A0216" w:rsidP="000A4517">
      <w:pPr>
        <w:spacing w:after="0" w:line="240" w:lineRule="auto"/>
        <w:jc w:val="both"/>
        <w:rPr>
          <w:rFonts w:ascii="Times New Roman" w:eastAsia="Times New Roman" w:hAnsi="Times New Roman" w:cs="Times New Roman"/>
          <w:noProof w:val="0"/>
          <w:sz w:val="24"/>
          <w:szCs w:val="24"/>
          <w:lang w:val="en-US"/>
        </w:rPr>
      </w:pPr>
    </w:p>
    <w:p w:rsidR="002A0216" w:rsidRDefault="002A0216" w:rsidP="000A4517">
      <w:pPr>
        <w:spacing w:after="0" w:line="240" w:lineRule="auto"/>
        <w:jc w:val="both"/>
        <w:rPr>
          <w:rFonts w:ascii="Times New Roman" w:eastAsia="Times New Roman" w:hAnsi="Times New Roman" w:cs="Times New Roman"/>
          <w:noProof w:val="0"/>
          <w:sz w:val="24"/>
          <w:szCs w:val="24"/>
          <w:lang w:val="en-US"/>
        </w:rPr>
      </w:pPr>
    </w:p>
    <w:p w:rsidR="00FD74CC" w:rsidRDefault="00FD74CC" w:rsidP="000A4517">
      <w:pPr>
        <w:spacing w:after="0" w:line="240" w:lineRule="auto"/>
        <w:jc w:val="both"/>
        <w:rPr>
          <w:rFonts w:ascii="Times New Roman" w:eastAsia="Times New Roman" w:hAnsi="Times New Roman" w:cs="Times New Roman"/>
          <w:noProof w:val="0"/>
          <w:sz w:val="24"/>
          <w:szCs w:val="24"/>
          <w:lang w:val="en-US"/>
        </w:rPr>
      </w:pPr>
    </w:p>
    <w:p w:rsidR="00FD74CC" w:rsidRPr="00EA5E7C" w:rsidRDefault="00FD74CC" w:rsidP="00EA5E7C">
      <w:pPr>
        <w:spacing w:after="0" w:line="240" w:lineRule="auto"/>
        <w:ind w:right="115"/>
        <w:jc w:val="center"/>
        <w:rPr>
          <w:rFonts w:ascii="Times New Roman" w:eastAsia="Times New Roman" w:hAnsi="Times New Roman" w:cs="Times New Roman"/>
          <w:b/>
          <w:noProof w:val="0"/>
          <w:sz w:val="28"/>
          <w:szCs w:val="28"/>
          <w:lang w:val="sr-Latn-CS"/>
        </w:rPr>
      </w:pPr>
      <w:r w:rsidRPr="00EA5E7C">
        <w:rPr>
          <w:rFonts w:ascii="Times New Roman" w:eastAsia="Times New Roman" w:hAnsi="Times New Roman" w:cs="Times New Roman"/>
          <w:b/>
          <w:noProof w:val="0"/>
          <w:sz w:val="28"/>
          <w:szCs w:val="28"/>
          <w:lang w:val="sr-Latn-CS"/>
        </w:rPr>
        <w:lastRenderedPageBreak/>
        <w:t>5. USLOVI ZAŠTITE PRIRODE</w:t>
      </w:r>
    </w:p>
    <w:p w:rsidR="00FD74CC" w:rsidRPr="00500E57" w:rsidRDefault="00FD74CC" w:rsidP="00FD74CC">
      <w:pPr>
        <w:spacing w:after="0" w:line="240" w:lineRule="auto"/>
        <w:jc w:val="both"/>
        <w:rPr>
          <w:rFonts w:ascii="Times New Roman" w:eastAsia="Times New Roman" w:hAnsi="Times New Roman" w:cs="Times New Roman"/>
          <w:noProof w:val="0"/>
          <w:sz w:val="24"/>
          <w:szCs w:val="24"/>
        </w:rPr>
      </w:pPr>
    </w:p>
    <w:p w:rsidR="00FD74CC" w:rsidRPr="008854F3" w:rsidRDefault="00FD74CC" w:rsidP="00FD74CC">
      <w:pPr>
        <w:spacing w:after="0" w:line="240" w:lineRule="auto"/>
        <w:ind w:right="115" w:firstLine="720"/>
        <w:jc w:val="both"/>
        <w:rPr>
          <w:rFonts w:ascii="Times New Roman" w:eastAsia="Times New Roman" w:hAnsi="Times New Roman" w:cs="Times New Roman"/>
          <w:noProof w:val="0"/>
          <w:sz w:val="24"/>
          <w:szCs w:val="24"/>
        </w:rPr>
      </w:pPr>
      <w:r w:rsidRPr="008854F3">
        <w:rPr>
          <w:rFonts w:ascii="Times New Roman" w:eastAsia="Times New Roman" w:hAnsi="Times New Roman" w:cs="Times New Roman"/>
          <w:noProof w:val="0"/>
          <w:sz w:val="24"/>
          <w:szCs w:val="24"/>
        </w:rPr>
        <w:t xml:space="preserve">Zavod za zaštitu prirode Srbije je </w:t>
      </w:r>
      <w:r>
        <w:rPr>
          <w:rFonts w:ascii="Times New Roman" w:eastAsia="Times New Roman" w:hAnsi="Times New Roman" w:cs="Times New Roman"/>
          <w:noProof w:val="0"/>
          <w:sz w:val="24"/>
          <w:szCs w:val="24"/>
        </w:rPr>
        <w:t xml:space="preserve">za </w:t>
      </w:r>
      <w:r w:rsidR="00004ACE">
        <w:rPr>
          <w:rFonts w:ascii="Times New Roman" w:eastAsia="Times New Roman" w:hAnsi="Times New Roman" w:cs="Times New Roman"/>
          <w:noProof w:val="0"/>
          <w:sz w:val="24"/>
          <w:szCs w:val="24"/>
          <w:lang w:val="sr-Latn-RS"/>
        </w:rPr>
        <w:t xml:space="preserve">potrebe </w:t>
      </w:r>
      <w:r w:rsidR="00004ACE">
        <w:rPr>
          <w:rFonts w:ascii="Times New Roman" w:eastAsia="Times New Roman" w:hAnsi="Times New Roman" w:cs="Times New Roman"/>
          <w:noProof w:val="0"/>
          <w:sz w:val="24"/>
          <w:szCs w:val="24"/>
        </w:rPr>
        <w:t>izrad</w:t>
      </w:r>
      <w:r w:rsidR="00004ACE">
        <w:rPr>
          <w:rFonts w:ascii="Times New Roman" w:eastAsia="Times New Roman" w:hAnsi="Times New Roman" w:cs="Times New Roman"/>
          <w:noProof w:val="0"/>
          <w:sz w:val="24"/>
          <w:szCs w:val="24"/>
          <w:lang w:val="sr-Latn-RS"/>
        </w:rPr>
        <w:t>e</w:t>
      </w:r>
      <w:r w:rsidRPr="008854F3">
        <w:rPr>
          <w:rFonts w:ascii="Times New Roman" w:eastAsia="Times New Roman" w:hAnsi="Times New Roman" w:cs="Times New Roman"/>
          <w:noProof w:val="0"/>
          <w:sz w:val="24"/>
          <w:szCs w:val="24"/>
        </w:rPr>
        <w:t xml:space="preserve"> Program</w:t>
      </w:r>
      <w:r>
        <w:rPr>
          <w:rFonts w:ascii="Times New Roman" w:eastAsia="Times New Roman" w:hAnsi="Times New Roman" w:cs="Times New Roman"/>
          <w:noProof w:val="0"/>
          <w:sz w:val="24"/>
          <w:szCs w:val="24"/>
        </w:rPr>
        <w:t>a</w:t>
      </w:r>
      <w:r w:rsidRPr="008854F3">
        <w:rPr>
          <w:rFonts w:ascii="Times New Roman" w:eastAsia="Times New Roman" w:hAnsi="Times New Roman" w:cs="Times New Roman"/>
          <w:noProof w:val="0"/>
          <w:sz w:val="24"/>
          <w:szCs w:val="24"/>
        </w:rPr>
        <w:t xml:space="preserve"> upravljanja ribarskim područjem</w:t>
      </w:r>
      <w:r>
        <w:rPr>
          <w:rFonts w:ascii="Times New Roman" w:eastAsia="Times New Roman" w:hAnsi="Times New Roman" w:cs="Times New Roman"/>
          <w:noProof w:val="0"/>
          <w:sz w:val="24"/>
          <w:szCs w:val="24"/>
        </w:rPr>
        <w:t xml:space="preserve"> „</w:t>
      </w:r>
      <w:r w:rsidR="005E21C0">
        <w:rPr>
          <w:rFonts w:ascii="Times New Roman" w:eastAsia="Times New Roman" w:hAnsi="Times New Roman" w:cs="Times New Roman"/>
          <w:noProof w:val="0"/>
          <w:sz w:val="24"/>
          <w:szCs w:val="24"/>
          <w:lang w:val="sr-Latn-RS"/>
        </w:rPr>
        <w:t>Radan</w:t>
      </w:r>
      <w:r w:rsidRPr="00E50DFA">
        <w:rPr>
          <w:rFonts w:ascii="Times New Roman" w:eastAsia="Times New Roman" w:hAnsi="Times New Roman" w:cs="Times New Roman"/>
          <w:noProof w:val="0"/>
          <w:sz w:val="24"/>
          <w:szCs w:val="24"/>
        </w:rPr>
        <w:t>“, rešenjem br. 0</w:t>
      </w:r>
      <w:r w:rsidRPr="00E50DFA">
        <w:rPr>
          <w:rFonts w:ascii="Times New Roman" w:eastAsia="Times New Roman" w:hAnsi="Times New Roman" w:cs="Times New Roman"/>
          <w:noProof w:val="0"/>
          <w:sz w:val="24"/>
          <w:szCs w:val="24"/>
          <w:lang w:val="sr-Latn-RS"/>
        </w:rPr>
        <w:t>19</w:t>
      </w:r>
      <w:r w:rsidR="00E50DFA" w:rsidRPr="00E50DFA">
        <w:rPr>
          <w:rFonts w:ascii="Times New Roman" w:eastAsia="Times New Roman" w:hAnsi="Times New Roman" w:cs="Times New Roman"/>
          <w:noProof w:val="0"/>
          <w:sz w:val="24"/>
          <w:szCs w:val="24"/>
        </w:rPr>
        <w:t>-</w:t>
      </w:r>
      <w:r w:rsidR="00E50DFA" w:rsidRPr="00E50DFA">
        <w:rPr>
          <w:rFonts w:ascii="Times New Roman" w:eastAsia="Times New Roman" w:hAnsi="Times New Roman" w:cs="Times New Roman"/>
          <w:noProof w:val="0"/>
          <w:sz w:val="24"/>
          <w:szCs w:val="24"/>
          <w:lang w:val="sr-Latn-RS"/>
        </w:rPr>
        <w:t>633</w:t>
      </w:r>
      <w:r w:rsidRPr="00E50DFA">
        <w:rPr>
          <w:rFonts w:ascii="Times New Roman" w:eastAsia="Times New Roman" w:hAnsi="Times New Roman" w:cs="Times New Roman"/>
          <w:noProof w:val="0"/>
          <w:sz w:val="24"/>
          <w:szCs w:val="24"/>
        </w:rPr>
        <w:t>/</w:t>
      </w:r>
      <w:r w:rsidR="00E50DFA" w:rsidRPr="00E50DFA">
        <w:rPr>
          <w:rFonts w:ascii="Times New Roman" w:eastAsia="Times New Roman" w:hAnsi="Times New Roman" w:cs="Times New Roman"/>
          <w:noProof w:val="0"/>
          <w:sz w:val="24"/>
          <w:szCs w:val="24"/>
          <w:lang w:val="sr-Latn-RS"/>
        </w:rPr>
        <w:t>4</w:t>
      </w:r>
      <w:r w:rsidRPr="00E50DFA">
        <w:rPr>
          <w:rFonts w:ascii="Times New Roman" w:eastAsia="Times New Roman" w:hAnsi="Times New Roman" w:cs="Times New Roman"/>
          <w:noProof w:val="0"/>
          <w:sz w:val="24"/>
          <w:szCs w:val="24"/>
        </w:rPr>
        <w:t xml:space="preserve"> od </w:t>
      </w:r>
      <w:r w:rsidR="00E50DFA" w:rsidRPr="00E50DFA">
        <w:rPr>
          <w:rFonts w:ascii="Times New Roman" w:eastAsia="Times New Roman" w:hAnsi="Times New Roman" w:cs="Times New Roman"/>
          <w:noProof w:val="0"/>
          <w:sz w:val="24"/>
          <w:szCs w:val="24"/>
          <w:lang w:val="sr-Latn-RS"/>
        </w:rPr>
        <w:t>18</w:t>
      </w:r>
      <w:r w:rsidRPr="00E50DFA">
        <w:rPr>
          <w:rFonts w:ascii="Times New Roman" w:eastAsia="Times New Roman" w:hAnsi="Times New Roman" w:cs="Times New Roman"/>
          <w:noProof w:val="0"/>
          <w:sz w:val="24"/>
          <w:szCs w:val="24"/>
        </w:rPr>
        <w:t>.0</w:t>
      </w:r>
      <w:r w:rsidRPr="00E50DFA">
        <w:rPr>
          <w:rFonts w:ascii="Times New Roman" w:eastAsia="Times New Roman" w:hAnsi="Times New Roman" w:cs="Times New Roman"/>
          <w:noProof w:val="0"/>
          <w:sz w:val="24"/>
          <w:szCs w:val="24"/>
          <w:lang w:val="sr-Latn-RS"/>
        </w:rPr>
        <w:t>4</w:t>
      </w:r>
      <w:r w:rsidRPr="00E50DFA">
        <w:rPr>
          <w:rFonts w:ascii="Times New Roman" w:eastAsia="Times New Roman" w:hAnsi="Times New Roman" w:cs="Times New Roman"/>
          <w:noProof w:val="0"/>
          <w:sz w:val="24"/>
          <w:szCs w:val="24"/>
        </w:rPr>
        <w:t>.201</w:t>
      </w:r>
      <w:r w:rsidRPr="00E50DFA">
        <w:rPr>
          <w:rFonts w:ascii="Times New Roman" w:eastAsia="Times New Roman" w:hAnsi="Times New Roman" w:cs="Times New Roman"/>
          <w:noProof w:val="0"/>
          <w:sz w:val="24"/>
          <w:szCs w:val="24"/>
          <w:lang w:val="sr-Latn-RS"/>
        </w:rPr>
        <w:t>8</w:t>
      </w:r>
      <w:r w:rsidRPr="008854F3">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 xml:space="preserve"> </w:t>
      </w:r>
      <w:r w:rsidRPr="008854F3">
        <w:rPr>
          <w:rFonts w:ascii="Times New Roman" w:eastAsia="Times New Roman" w:hAnsi="Times New Roman" w:cs="Times New Roman"/>
          <w:noProof w:val="0"/>
          <w:sz w:val="24"/>
          <w:szCs w:val="24"/>
        </w:rPr>
        <w:t>godine</w:t>
      </w:r>
      <w:r w:rsidR="00004ACE">
        <w:rPr>
          <w:rFonts w:ascii="Times New Roman" w:eastAsia="Times New Roman" w:hAnsi="Times New Roman" w:cs="Times New Roman"/>
          <w:noProof w:val="0"/>
          <w:sz w:val="24"/>
          <w:szCs w:val="24"/>
          <w:lang w:val="sr-Latn-RS"/>
        </w:rPr>
        <w:t>,</w:t>
      </w:r>
      <w:r w:rsidRPr="008854F3">
        <w:rPr>
          <w:rFonts w:ascii="Times New Roman" w:eastAsia="Times New Roman" w:hAnsi="Times New Roman" w:cs="Times New Roman"/>
          <w:noProof w:val="0"/>
          <w:sz w:val="24"/>
          <w:szCs w:val="24"/>
        </w:rPr>
        <w:t xml:space="preserve"> propisao 13 uslova. Najveći deo uslova je već ispunjen kroz odgovarajuća poglavlja ovog Programa. </w:t>
      </w:r>
    </w:p>
    <w:p w:rsidR="00FD74CC" w:rsidRDefault="00FD74CC" w:rsidP="00FD74CC">
      <w:pPr>
        <w:spacing w:after="0" w:line="240" w:lineRule="auto"/>
        <w:ind w:right="115" w:firstLine="360"/>
        <w:jc w:val="both"/>
        <w:rPr>
          <w:rFonts w:ascii="Times New Roman" w:eastAsia="Times New Roman" w:hAnsi="Times New Roman" w:cs="Times New Roman"/>
          <w:noProof w:val="0"/>
          <w:sz w:val="24"/>
          <w:szCs w:val="24"/>
        </w:rPr>
      </w:pPr>
    </w:p>
    <w:p w:rsidR="00FD74CC" w:rsidRPr="008854F3" w:rsidRDefault="00FD74CC" w:rsidP="00FD74CC">
      <w:pPr>
        <w:spacing w:after="0" w:line="240" w:lineRule="auto"/>
        <w:ind w:right="115" w:firstLine="360"/>
        <w:jc w:val="both"/>
        <w:rPr>
          <w:rFonts w:ascii="Times New Roman" w:eastAsia="Times New Roman" w:hAnsi="Times New Roman" w:cs="Times New Roman"/>
          <w:noProof w:val="0"/>
          <w:sz w:val="24"/>
          <w:szCs w:val="24"/>
        </w:rPr>
      </w:pPr>
      <w:r w:rsidRPr="008854F3">
        <w:rPr>
          <w:rFonts w:ascii="Times New Roman" w:eastAsia="Times New Roman" w:hAnsi="Times New Roman" w:cs="Times New Roman"/>
          <w:noProof w:val="0"/>
          <w:sz w:val="24"/>
          <w:szCs w:val="24"/>
        </w:rPr>
        <w:t>U nastavku su dat</w:t>
      </w:r>
      <w:r>
        <w:rPr>
          <w:rFonts w:ascii="Times New Roman" w:eastAsia="Times New Roman" w:hAnsi="Times New Roman" w:cs="Times New Roman"/>
          <w:noProof w:val="0"/>
          <w:sz w:val="24"/>
          <w:szCs w:val="24"/>
        </w:rPr>
        <w:t>a objašnjenja</w:t>
      </w:r>
      <w:r>
        <w:rPr>
          <w:rFonts w:ascii="Times New Roman" w:eastAsia="Times New Roman" w:hAnsi="Times New Roman" w:cs="Times New Roman"/>
          <w:noProof w:val="0"/>
          <w:sz w:val="24"/>
          <w:szCs w:val="24"/>
          <w:lang w:val="sr-Latn-RS"/>
        </w:rPr>
        <w:t xml:space="preserve"> </w:t>
      </w:r>
      <w:r w:rsidRPr="008854F3">
        <w:rPr>
          <w:rFonts w:ascii="Times New Roman" w:eastAsia="Times New Roman" w:hAnsi="Times New Roman" w:cs="Times New Roman"/>
          <w:noProof w:val="0"/>
          <w:sz w:val="24"/>
          <w:szCs w:val="24"/>
        </w:rPr>
        <w:t>na svaki uslov Zavoda za zaštitu prirode Srbije.</w:t>
      </w:r>
    </w:p>
    <w:p w:rsidR="00FD74CC" w:rsidRPr="008854F3" w:rsidRDefault="00FD74CC" w:rsidP="00FD74CC">
      <w:pPr>
        <w:spacing w:after="0" w:line="240" w:lineRule="auto"/>
        <w:ind w:left="360" w:right="115" w:firstLine="360"/>
        <w:jc w:val="both"/>
        <w:rPr>
          <w:rFonts w:ascii="Times New Roman" w:eastAsia="Times New Roman" w:hAnsi="Times New Roman" w:cs="Times New Roman"/>
          <w:noProof w:val="0"/>
          <w:sz w:val="24"/>
          <w:szCs w:val="24"/>
        </w:rPr>
      </w:pPr>
    </w:p>
    <w:p w:rsidR="00FD74CC" w:rsidRPr="008854F3" w:rsidRDefault="00FD74CC" w:rsidP="00FD74CC">
      <w:pPr>
        <w:spacing w:after="0" w:line="240" w:lineRule="auto"/>
        <w:ind w:right="115"/>
        <w:jc w:val="both"/>
        <w:rPr>
          <w:rFonts w:ascii="Times New Roman" w:eastAsia="Times New Roman" w:hAnsi="Times New Roman" w:cs="Times New Roman"/>
          <w:i/>
          <w:noProof w:val="0"/>
          <w:sz w:val="24"/>
          <w:szCs w:val="24"/>
        </w:rPr>
      </w:pPr>
      <w:r w:rsidRPr="008854F3">
        <w:rPr>
          <w:rFonts w:ascii="Times New Roman" w:eastAsia="Times New Roman" w:hAnsi="Times New Roman" w:cs="Times New Roman"/>
          <w:i/>
          <w:noProof w:val="0"/>
          <w:sz w:val="24"/>
          <w:szCs w:val="24"/>
        </w:rPr>
        <w:t>Uslov 1: Program mor</w:t>
      </w:r>
      <w:r w:rsidR="00004ACE">
        <w:rPr>
          <w:rFonts w:ascii="Times New Roman" w:eastAsia="Times New Roman" w:hAnsi="Times New Roman" w:cs="Times New Roman"/>
          <w:i/>
          <w:noProof w:val="0"/>
          <w:sz w:val="24"/>
          <w:szCs w:val="24"/>
        </w:rPr>
        <w:t>a da bude urađen u skladu sa va</w:t>
      </w:r>
      <w:r w:rsidR="00004ACE">
        <w:rPr>
          <w:rFonts w:ascii="Times New Roman" w:eastAsia="Times New Roman" w:hAnsi="Times New Roman" w:cs="Times New Roman"/>
          <w:i/>
          <w:noProof w:val="0"/>
          <w:sz w:val="24"/>
          <w:szCs w:val="24"/>
          <w:lang w:val="sr-Latn-RS"/>
        </w:rPr>
        <w:t>ž</w:t>
      </w:r>
      <w:r w:rsidRPr="008854F3">
        <w:rPr>
          <w:rFonts w:ascii="Times New Roman" w:eastAsia="Times New Roman" w:hAnsi="Times New Roman" w:cs="Times New Roman"/>
          <w:i/>
          <w:noProof w:val="0"/>
          <w:sz w:val="24"/>
          <w:szCs w:val="24"/>
        </w:rPr>
        <w:t>ećim zakonskim i podzakonski</w:t>
      </w:r>
      <w:r>
        <w:rPr>
          <w:rFonts w:ascii="Times New Roman" w:eastAsia="Times New Roman" w:hAnsi="Times New Roman" w:cs="Times New Roman"/>
          <w:i/>
          <w:noProof w:val="0"/>
          <w:sz w:val="24"/>
          <w:szCs w:val="24"/>
        </w:rPr>
        <w:t>m aktima (Zakon o zaštiti prirod</w:t>
      </w:r>
      <w:r w:rsidRPr="008854F3">
        <w:rPr>
          <w:rFonts w:ascii="Times New Roman" w:eastAsia="Times New Roman" w:hAnsi="Times New Roman" w:cs="Times New Roman"/>
          <w:i/>
          <w:noProof w:val="0"/>
          <w:sz w:val="24"/>
          <w:szCs w:val="24"/>
        </w:rPr>
        <w:t>e, Uredba o ekološkoj mreži, Zakon o zaštiti i održivom korišćenju ribljeg fonda, Zakon o vodama)</w:t>
      </w:r>
    </w:p>
    <w:p w:rsidR="00FD74CC" w:rsidRPr="008854F3" w:rsidRDefault="00FD74CC" w:rsidP="00FD74CC">
      <w:pPr>
        <w:spacing w:after="0" w:line="240" w:lineRule="auto"/>
        <w:ind w:left="360" w:right="115" w:firstLine="360"/>
        <w:jc w:val="both"/>
        <w:rPr>
          <w:rFonts w:ascii="Times New Roman" w:eastAsia="Times New Roman" w:hAnsi="Times New Roman" w:cs="Times New Roman"/>
          <w:noProof w:val="0"/>
          <w:sz w:val="24"/>
          <w:szCs w:val="24"/>
        </w:rPr>
      </w:pPr>
    </w:p>
    <w:p w:rsidR="00FD74CC" w:rsidRPr="008854F3" w:rsidRDefault="00FD74CC" w:rsidP="00FD74CC">
      <w:pPr>
        <w:suppressAutoHyphens/>
        <w:spacing w:after="0" w:line="240" w:lineRule="auto"/>
        <w:ind w:right="115" w:firstLine="720"/>
        <w:jc w:val="both"/>
        <w:rPr>
          <w:rFonts w:ascii="Times New Roman" w:eastAsia="Times New Roman" w:hAnsi="Times New Roman" w:cs="Times New Roman"/>
          <w:i/>
          <w:noProof w:val="0"/>
          <w:sz w:val="24"/>
          <w:szCs w:val="24"/>
        </w:rPr>
      </w:pPr>
      <w:r w:rsidRPr="008854F3">
        <w:rPr>
          <w:rFonts w:ascii="Times New Roman" w:eastAsia="Times New Roman" w:hAnsi="Times New Roman" w:cs="Times New Roman"/>
          <w:noProof w:val="0"/>
          <w:sz w:val="24"/>
          <w:szCs w:val="24"/>
        </w:rPr>
        <w:t>Program se u svojim poglavljima, a u zavisnosnosti od teme poglavlja poziva na odredbe Zakona o zaštiti prirode, Uredbe o ekološkoj mreži, Zakona o zaštiti i odr</w:t>
      </w:r>
      <w:r>
        <w:rPr>
          <w:rFonts w:ascii="Times New Roman" w:eastAsia="Times New Roman" w:hAnsi="Times New Roman" w:cs="Times New Roman"/>
          <w:noProof w:val="0"/>
          <w:sz w:val="24"/>
          <w:szCs w:val="24"/>
        </w:rPr>
        <w:t xml:space="preserve">živom korišćenju ribljeg fonda i </w:t>
      </w:r>
      <w:r w:rsidRPr="008854F3">
        <w:rPr>
          <w:rFonts w:ascii="Times New Roman" w:eastAsia="Times New Roman" w:hAnsi="Times New Roman" w:cs="Times New Roman"/>
          <w:noProof w:val="0"/>
          <w:sz w:val="24"/>
          <w:szCs w:val="24"/>
        </w:rPr>
        <w:t>Zakona o vodama</w:t>
      </w:r>
      <w:r>
        <w:rPr>
          <w:rFonts w:ascii="Times New Roman" w:eastAsia="Times New Roman" w:hAnsi="Times New Roman" w:cs="Times New Roman"/>
          <w:noProof w:val="0"/>
          <w:sz w:val="24"/>
          <w:szCs w:val="24"/>
        </w:rPr>
        <w:t xml:space="preserve">. </w:t>
      </w:r>
    </w:p>
    <w:p w:rsidR="00FD74CC" w:rsidRPr="008854F3" w:rsidRDefault="00FD74CC" w:rsidP="00FD74CC">
      <w:pPr>
        <w:suppressAutoHyphens/>
        <w:spacing w:after="0" w:line="240" w:lineRule="auto"/>
        <w:ind w:left="990" w:right="115"/>
        <w:jc w:val="both"/>
        <w:rPr>
          <w:rFonts w:ascii="Times New Roman" w:eastAsia="Times New Roman" w:hAnsi="Times New Roman" w:cs="Times New Roman"/>
          <w:i/>
          <w:noProof w:val="0"/>
          <w:sz w:val="24"/>
          <w:szCs w:val="24"/>
        </w:rPr>
      </w:pPr>
    </w:p>
    <w:p w:rsidR="00FD74CC" w:rsidRDefault="00FD74CC" w:rsidP="00FD74CC">
      <w:pPr>
        <w:suppressAutoHyphens/>
        <w:spacing w:after="0" w:line="240" w:lineRule="auto"/>
        <w:ind w:right="115"/>
        <w:jc w:val="both"/>
        <w:rPr>
          <w:rFonts w:ascii="Times New Roman" w:eastAsia="Times New Roman" w:hAnsi="Times New Roman" w:cs="Times New Roman"/>
          <w:i/>
          <w:noProof w:val="0"/>
          <w:sz w:val="24"/>
          <w:szCs w:val="24"/>
        </w:rPr>
      </w:pPr>
      <w:r w:rsidRPr="008854F3">
        <w:rPr>
          <w:rFonts w:ascii="Times New Roman" w:eastAsia="Times New Roman" w:hAnsi="Times New Roman" w:cs="Times New Roman"/>
          <w:i/>
          <w:noProof w:val="0"/>
          <w:sz w:val="24"/>
          <w:szCs w:val="24"/>
        </w:rPr>
        <w:t>Uslov 2: Uz podatke o korisniku ribarskog područja i ribarskom području treb</w:t>
      </w:r>
      <w:r>
        <w:rPr>
          <w:rFonts w:ascii="Times New Roman" w:eastAsia="Times New Roman" w:hAnsi="Times New Roman" w:cs="Times New Roman"/>
          <w:i/>
          <w:noProof w:val="0"/>
          <w:sz w:val="24"/>
          <w:szCs w:val="24"/>
        </w:rPr>
        <w:t xml:space="preserve">a </w:t>
      </w:r>
      <w:r w:rsidRPr="008854F3">
        <w:rPr>
          <w:rFonts w:ascii="Times New Roman" w:eastAsia="Times New Roman" w:hAnsi="Times New Roman" w:cs="Times New Roman"/>
          <w:i/>
          <w:noProof w:val="0"/>
          <w:sz w:val="24"/>
          <w:szCs w:val="24"/>
        </w:rPr>
        <w:t xml:space="preserve">dati opis svih prirodnih i veštačkih ribolovnih voda u okviru ribarskog područja i izraditi hidrološku kartu sa granicama ribarskog područja. </w:t>
      </w:r>
    </w:p>
    <w:p w:rsidR="00FD74CC" w:rsidRPr="008854F3" w:rsidRDefault="00FD74CC" w:rsidP="00FD74CC">
      <w:pPr>
        <w:suppressAutoHyphens/>
        <w:spacing w:after="0" w:line="240" w:lineRule="auto"/>
        <w:ind w:left="990" w:right="115"/>
        <w:jc w:val="both"/>
        <w:rPr>
          <w:rFonts w:ascii="Times New Roman" w:eastAsia="Times New Roman" w:hAnsi="Times New Roman" w:cs="Times New Roman"/>
          <w:i/>
          <w:noProof w:val="0"/>
          <w:sz w:val="24"/>
          <w:szCs w:val="24"/>
        </w:rPr>
      </w:pPr>
    </w:p>
    <w:p w:rsidR="00FD74CC" w:rsidRPr="00BC2025" w:rsidRDefault="00FD74CC" w:rsidP="00FD74CC">
      <w:pPr>
        <w:suppressAutoHyphens/>
        <w:spacing w:after="0" w:line="240" w:lineRule="auto"/>
        <w:ind w:left="630" w:right="115"/>
        <w:contextualSpacing/>
        <w:jc w:val="both"/>
        <w:rPr>
          <w:rFonts w:ascii="Times New Roman" w:eastAsia="Times New Roman" w:hAnsi="Times New Roman" w:cs="Times New Roman"/>
          <w:i/>
          <w:noProof w:val="0"/>
          <w:sz w:val="24"/>
          <w:szCs w:val="24"/>
        </w:rPr>
      </w:pPr>
      <w:r>
        <w:rPr>
          <w:rFonts w:ascii="Times New Roman" w:eastAsia="Times New Roman" w:hAnsi="Times New Roman" w:cs="Times New Roman"/>
          <w:noProof w:val="0"/>
          <w:sz w:val="24"/>
          <w:szCs w:val="24"/>
        </w:rPr>
        <w:t xml:space="preserve">   Opis ribolovnih voda sa značajnim podacima prikazan je  u poglavljima 2. i 3. </w:t>
      </w:r>
    </w:p>
    <w:p w:rsidR="00FD74CC" w:rsidRPr="000614C0" w:rsidRDefault="00FD74CC" w:rsidP="00FD74CC">
      <w:pPr>
        <w:suppressAutoHyphens/>
        <w:spacing w:after="0" w:line="240" w:lineRule="auto"/>
        <w:ind w:left="630" w:right="115"/>
        <w:contextualSpacing/>
        <w:jc w:val="both"/>
        <w:rPr>
          <w:rFonts w:ascii="Times New Roman" w:eastAsia="Times New Roman" w:hAnsi="Times New Roman" w:cs="Times New Roman"/>
          <w:i/>
          <w:noProof w:val="0"/>
          <w:sz w:val="24"/>
          <w:szCs w:val="24"/>
        </w:rPr>
      </w:pPr>
    </w:p>
    <w:p w:rsidR="00FD74CC" w:rsidRDefault="00FD74CC" w:rsidP="00FD74CC">
      <w:pPr>
        <w:suppressAutoHyphens/>
        <w:spacing w:after="0" w:line="240" w:lineRule="auto"/>
        <w:ind w:right="115"/>
        <w:contextualSpacing/>
        <w:jc w:val="both"/>
        <w:rPr>
          <w:rFonts w:ascii="Times New Roman" w:eastAsia="Times New Roman" w:hAnsi="Times New Roman" w:cs="Times New Roman"/>
          <w:i/>
          <w:noProof w:val="0"/>
          <w:sz w:val="24"/>
          <w:szCs w:val="24"/>
        </w:rPr>
      </w:pPr>
      <w:r w:rsidRPr="000614C0">
        <w:rPr>
          <w:rFonts w:ascii="Times New Roman" w:eastAsia="Times New Roman" w:hAnsi="Times New Roman" w:cs="Times New Roman"/>
          <w:i/>
          <w:noProof w:val="0"/>
          <w:sz w:val="24"/>
          <w:szCs w:val="24"/>
        </w:rPr>
        <w:t xml:space="preserve">Uslov 3: Potrebno je prikazati metodologiju prikupljanja i obrade podataka, periode izvođenja terenskog istraživanja, nazive i položaje istraživanih lokaliteta na svim ribolovnim vodama ribarskog područja. </w:t>
      </w:r>
    </w:p>
    <w:p w:rsidR="00FD74CC" w:rsidRPr="000614C0" w:rsidRDefault="00FD74CC" w:rsidP="00FD74CC">
      <w:pPr>
        <w:suppressAutoHyphens/>
        <w:spacing w:after="0" w:line="240" w:lineRule="auto"/>
        <w:ind w:left="630" w:right="115"/>
        <w:contextualSpacing/>
        <w:jc w:val="both"/>
        <w:rPr>
          <w:rFonts w:ascii="Times New Roman" w:eastAsia="Times New Roman" w:hAnsi="Times New Roman" w:cs="Times New Roman"/>
          <w:i/>
          <w:noProof w:val="0"/>
          <w:sz w:val="24"/>
          <w:szCs w:val="24"/>
        </w:rPr>
      </w:pPr>
    </w:p>
    <w:p w:rsidR="00FD74CC" w:rsidRPr="004523E0" w:rsidRDefault="00FD74CC" w:rsidP="00FD74CC">
      <w:pPr>
        <w:ind w:firstLine="630"/>
        <w:jc w:val="both"/>
        <w:rPr>
          <w:rFonts w:ascii="Times New Roman" w:hAnsi="Times New Roman" w:cs="Times New Roman"/>
          <w:sz w:val="24"/>
          <w:szCs w:val="24"/>
        </w:rPr>
      </w:pPr>
      <w:r w:rsidRPr="004523E0">
        <w:rPr>
          <w:rFonts w:ascii="Times New Roman" w:hAnsi="Times New Roman" w:cs="Times New Roman"/>
          <w:sz w:val="24"/>
          <w:szCs w:val="24"/>
        </w:rPr>
        <w:t>Metodologija prikupljanja i obrada podataka, periodi izvođenja terenskih istraživanja, kao i nazivi i položaji istraživanih lok</w:t>
      </w:r>
      <w:r w:rsidR="00F95C25">
        <w:rPr>
          <w:rFonts w:ascii="Times New Roman" w:hAnsi="Times New Roman" w:cs="Times New Roman"/>
          <w:sz w:val="24"/>
          <w:szCs w:val="24"/>
        </w:rPr>
        <w:t>aliteta ribolovnih voda</w:t>
      </w:r>
      <w:r w:rsidRPr="004523E0">
        <w:rPr>
          <w:rFonts w:ascii="Times New Roman" w:hAnsi="Times New Roman" w:cs="Times New Roman"/>
          <w:sz w:val="24"/>
          <w:szCs w:val="24"/>
        </w:rPr>
        <w:t xml:space="preserve"> su prikazani u poglavljima 3</w:t>
      </w:r>
      <w:r>
        <w:rPr>
          <w:rFonts w:ascii="Times New Roman" w:hAnsi="Times New Roman" w:cs="Times New Roman"/>
          <w:sz w:val="24"/>
          <w:szCs w:val="24"/>
        </w:rPr>
        <w:t>.</w:t>
      </w:r>
      <w:r w:rsidRPr="004523E0">
        <w:rPr>
          <w:rFonts w:ascii="Times New Roman" w:hAnsi="Times New Roman" w:cs="Times New Roman"/>
          <w:sz w:val="24"/>
          <w:szCs w:val="24"/>
        </w:rPr>
        <w:t xml:space="preserve"> i 4.  </w:t>
      </w:r>
    </w:p>
    <w:p w:rsidR="00FD74CC" w:rsidRDefault="00FD74CC" w:rsidP="00FD74CC">
      <w:pPr>
        <w:jc w:val="both"/>
        <w:rPr>
          <w:rFonts w:ascii="Times New Roman" w:eastAsia="Times New Roman" w:hAnsi="Times New Roman" w:cs="Times New Roman"/>
          <w:i/>
          <w:noProof w:val="0"/>
          <w:sz w:val="24"/>
          <w:szCs w:val="24"/>
        </w:rPr>
      </w:pPr>
      <w:r w:rsidRPr="008854F3">
        <w:rPr>
          <w:rFonts w:ascii="Times New Roman" w:eastAsia="Times New Roman" w:hAnsi="Times New Roman" w:cs="Times New Roman"/>
          <w:i/>
          <w:noProof w:val="0"/>
          <w:sz w:val="24"/>
          <w:szCs w:val="24"/>
        </w:rPr>
        <w:t>Uslov 4: Izvršiti poređenje i analizu kvalitativnog i kvantitativnog sastava, biomase i produkcije faune riba sa rezultatima iz prethodnog Programa, ukoliko takvi podaci postoj</w:t>
      </w:r>
      <w:r w:rsidR="00D40665">
        <w:rPr>
          <w:rFonts w:ascii="Times New Roman" w:eastAsia="Times New Roman" w:hAnsi="Times New Roman" w:cs="Times New Roman"/>
          <w:i/>
          <w:noProof w:val="0"/>
          <w:sz w:val="24"/>
          <w:szCs w:val="24"/>
          <w:lang w:val="sr-Latn-RS"/>
        </w:rPr>
        <w:t>e</w:t>
      </w:r>
      <w:r>
        <w:rPr>
          <w:rFonts w:ascii="Times New Roman" w:eastAsia="Times New Roman" w:hAnsi="Times New Roman" w:cs="Times New Roman"/>
          <w:i/>
          <w:noProof w:val="0"/>
          <w:sz w:val="24"/>
          <w:szCs w:val="24"/>
        </w:rPr>
        <w:t>.</w:t>
      </w:r>
      <w:r w:rsidRPr="008854F3">
        <w:rPr>
          <w:rFonts w:ascii="Times New Roman" w:eastAsia="Times New Roman" w:hAnsi="Times New Roman" w:cs="Times New Roman"/>
          <w:i/>
          <w:noProof w:val="0"/>
          <w:sz w:val="24"/>
          <w:szCs w:val="24"/>
        </w:rPr>
        <w:t xml:space="preserve"> </w:t>
      </w:r>
    </w:p>
    <w:p w:rsidR="00FD74CC" w:rsidRPr="00FD16A8" w:rsidRDefault="00FD74CC" w:rsidP="00FD74CC">
      <w:pPr>
        <w:ind w:firstLine="720"/>
        <w:jc w:val="both"/>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Na osnovu rezultata iz poglavlja 4. konstatuje se da nema značajnih promena u odnosu na protekli period, a s</w:t>
      </w:r>
      <w:r w:rsidR="00004ACE">
        <w:rPr>
          <w:rFonts w:ascii="Times New Roman" w:eastAsia="Times New Roman" w:hAnsi="Times New Roman" w:cs="Times New Roman"/>
          <w:noProof w:val="0"/>
          <w:sz w:val="24"/>
          <w:szCs w:val="24"/>
          <w:lang w:val="sr-Latn-RS"/>
        </w:rPr>
        <w:t xml:space="preserve"> </w:t>
      </w:r>
      <w:r>
        <w:rPr>
          <w:rFonts w:ascii="Times New Roman" w:eastAsia="Times New Roman" w:hAnsi="Times New Roman" w:cs="Times New Roman"/>
          <w:noProof w:val="0"/>
          <w:sz w:val="24"/>
          <w:szCs w:val="24"/>
          <w:lang w:val="sr-Latn-RS"/>
        </w:rPr>
        <w:t>obzirom da je ovo ribarsko područje</w:t>
      </w:r>
      <w:r w:rsidR="00F95C25">
        <w:rPr>
          <w:rFonts w:ascii="Times New Roman" w:eastAsia="Times New Roman" w:hAnsi="Times New Roman" w:cs="Times New Roman"/>
          <w:noProof w:val="0"/>
          <w:sz w:val="24"/>
          <w:szCs w:val="24"/>
          <w:lang w:val="sr-Latn-RS"/>
        </w:rPr>
        <w:t xml:space="preserve"> izdvojeno iz RP „Južna Morava II</w:t>
      </w:r>
      <w:r>
        <w:rPr>
          <w:rFonts w:ascii="Times New Roman" w:eastAsia="Times New Roman" w:hAnsi="Times New Roman" w:cs="Times New Roman"/>
          <w:noProof w:val="0"/>
          <w:sz w:val="24"/>
          <w:szCs w:val="24"/>
          <w:lang w:val="sr-Latn-RS"/>
        </w:rPr>
        <w:t>“ za koje postoje d</w:t>
      </w:r>
      <w:r w:rsidR="00004ACE">
        <w:rPr>
          <w:rFonts w:ascii="Times New Roman" w:eastAsia="Times New Roman" w:hAnsi="Times New Roman" w:cs="Times New Roman"/>
          <w:noProof w:val="0"/>
          <w:sz w:val="24"/>
          <w:szCs w:val="24"/>
          <w:lang w:val="sr-Latn-RS"/>
        </w:rPr>
        <w:t>ugoročni podaci o stanju ribljeg</w:t>
      </w:r>
      <w:r>
        <w:rPr>
          <w:rFonts w:ascii="Times New Roman" w:eastAsia="Times New Roman" w:hAnsi="Times New Roman" w:cs="Times New Roman"/>
          <w:noProof w:val="0"/>
          <w:sz w:val="24"/>
          <w:szCs w:val="24"/>
          <w:lang w:val="sr-Latn-RS"/>
        </w:rPr>
        <w:t xml:space="preserve"> fonda. </w:t>
      </w:r>
      <w:r w:rsidR="009236BE">
        <w:rPr>
          <w:rFonts w:ascii="Times New Roman" w:eastAsia="Times New Roman" w:hAnsi="Times New Roman" w:cs="Times New Roman"/>
          <w:noProof w:val="0"/>
          <w:sz w:val="24"/>
          <w:szCs w:val="24"/>
          <w:lang w:val="sr-Latn-RS"/>
        </w:rPr>
        <w:t xml:space="preserve">Zapaža se veće prisustvo smuđa u akumulaciji „Brestovačko jezero“ u odnosu na protekli period (poglavlje 4). </w:t>
      </w:r>
    </w:p>
    <w:p w:rsidR="00FD74CC" w:rsidRDefault="00FD74CC" w:rsidP="00FD74CC">
      <w:pPr>
        <w:suppressAutoHyphens/>
        <w:ind w:right="115"/>
        <w:jc w:val="both"/>
        <w:rPr>
          <w:rFonts w:ascii="Times New Roman" w:eastAsia="Times New Roman" w:hAnsi="Times New Roman" w:cs="Times New Roman"/>
          <w:i/>
          <w:noProof w:val="0"/>
          <w:sz w:val="24"/>
          <w:szCs w:val="24"/>
        </w:rPr>
      </w:pPr>
      <w:r w:rsidRPr="008854F3">
        <w:rPr>
          <w:rFonts w:ascii="Times New Roman" w:eastAsia="Times New Roman" w:hAnsi="Times New Roman" w:cs="Times New Roman"/>
          <w:i/>
          <w:noProof w:val="0"/>
          <w:sz w:val="24"/>
          <w:szCs w:val="24"/>
        </w:rPr>
        <w:t>Uslov 5: Definisati aktivnosti i lokacije ponovnog naseljavanja (repopulacije) ili ponovnog unošenja (reintrodukcije) autohtonih vrsta riba</w:t>
      </w:r>
      <w:r w:rsidR="00004ACE">
        <w:rPr>
          <w:rFonts w:ascii="Times New Roman" w:eastAsia="Times New Roman" w:hAnsi="Times New Roman" w:cs="Times New Roman"/>
          <w:i/>
          <w:noProof w:val="0"/>
          <w:sz w:val="24"/>
          <w:szCs w:val="24"/>
          <w:lang w:val="sr-Latn-RS"/>
        </w:rPr>
        <w:t>,</w:t>
      </w:r>
      <w:r w:rsidRPr="008854F3">
        <w:rPr>
          <w:rFonts w:ascii="Times New Roman" w:eastAsia="Times New Roman" w:hAnsi="Times New Roman" w:cs="Times New Roman"/>
          <w:i/>
          <w:noProof w:val="0"/>
          <w:sz w:val="24"/>
          <w:szCs w:val="24"/>
        </w:rPr>
        <w:t xml:space="preserve"> po</w:t>
      </w:r>
      <w:r w:rsidR="00004ACE">
        <w:rPr>
          <w:rFonts w:ascii="Times New Roman" w:eastAsia="Times New Roman" w:hAnsi="Times New Roman" w:cs="Times New Roman"/>
          <w:i/>
          <w:noProof w:val="0"/>
          <w:sz w:val="24"/>
          <w:szCs w:val="24"/>
          <w:lang w:val="sr-Latn-RS"/>
        </w:rPr>
        <w:t>d</w:t>
      </w:r>
      <w:r w:rsidRPr="008854F3">
        <w:rPr>
          <w:rFonts w:ascii="Times New Roman" w:eastAsia="Times New Roman" w:hAnsi="Times New Roman" w:cs="Times New Roman"/>
          <w:i/>
          <w:noProof w:val="0"/>
          <w:sz w:val="24"/>
          <w:szCs w:val="24"/>
        </w:rPr>
        <w:t xml:space="preserve"> uslovom da se istraživanjima utvrdi da takav postupak doprinosi poboljšanju statusa vrste</w:t>
      </w:r>
      <w:r w:rsidR="00004ACE">
        <w:rPr>
          <w:rFonts w:ascii="Times New Roman" w:eastAsia="Times New Roman" w:hAnsi="Times New Roman" w:cs="Times New Roman"/>
          <w:i/>
          <w:noProof w:val="0"/>
          <w:sz w:val="24"/>
          <w:szCs w:val="24"/>
          <w:lang w:val="sr-Latn-RS"/>
        </w:rPr>
        <w:t>,</w:t>
      </w:r>
      <w:r w:rsidRPr="008854F3">
        <w:rPr>
          <w:rFonts w:ascii="Times New Roman" w:eastAsia="Times New Roman" w:hAnsi="Times New Roman" w:cs="Times New Roman"/>
          <w:i/>
          <w:noProof w:val="0"/>
          <w:sz w:val="24"/>
          <w:szCs w:val="24"/>
        </w:rPr>
        <w:t xml:space="preserve"> uz sprečavanja unošenja alohtonih i potencijalno invanzivnih vrsta riba i drugih akvatičnih organizama u ribolovne vode.  </w:t>
      </w:r>
    </w:p>
    <w:p w:rsidR="00FD74CC" w:rsidRDefault="00FD74CC" w:rsidP="00FD74CC">
      <w:pPr>
        <w:suppressAutoHyphens/>
        <w:spacing w:after="0" w:line="240" w:lineRule="auto"/>
        <w:ind w:right="115" w:firstLine="630"/>
        <w:jc w:val="both"/>
        <w:rPr>
          <w:rFonts w:ascii="Times New Roman" w:eastAsia="Times New Roman" w:hAnsi="Times New Roman" w:cs="Times New Roman"/>
          <w:noProof w:val="0"/>
          <w:sz w:val="24"/>
          <w:szCs w:val="24"/>
        </w:rPr>
      </w:pPr>
      <w:r w:rsidRPr="00656881">
        <w:rPr>
          <w:rFonts w:ascii="Times New Roman" w:eastAsia="Times New Roman" w:hAnsi="Times New Roman" w:cs="Times New Roman"/>
          <w:noProof w:val="0"/>
          <w:sz w:val="24"/>
          <w:szCs w:val="24"/>
        </w:rPr>
        <w:t>U Pro</w:t>
      </w:r>
      <w:r>
        <w:rPr>
          <w:rFonts w:ascii="Times New Roman" w:eastAsia="Times New Roman" w:hAnsi="Times New Roman" w:cs="Times New Roman"/>
          <w:noProof w:val="0"/>
          <w:sz w:val="24"/>
          <w:szCs w:val="24"/>
        </w:rPr>
        <w:t>gramu nisu planirane aktivnosti</w:t>
      </w:r>
      <w:r w:rsidRPr="00656881">
        <w:rPr>
          <w:rFonts w:ascii="Times New Roman" w:eastAsia="Times New Roman" w:hAnsi="Times New Roman" w:cs="Times New Roman"/>
          <w:noProof w:val="0"/>
          <w:sz w:val="24"/>
          <w:szCs w:val="24"/>
        </w:rPr>
        <w:t xml:space="preserve"> repopulacije ili reintrodukcije.</w:t>
      </w:r>
    </w:p>
    <w:p w:rsidR="00FD74CC" w:rsidRPr="00FD16A8" w:rsidRDefault="00FD74CC" w:rsidP="00FD74CC">
      <w:pPr>
        <w:suppressAutoHyphens/>
        <w:ind w:right="115"/>
        <w:jc w:val="both"/>
        <w:rPr>
          <w:rFonts w:ascii="Times New Roman" w:eastAsia="Times New Roman" w:hAnsi="Times New Roman" w:cs="Times New Roman"/>
          <w:i/>
          <w:noProof w:val="0"/>
          <w:sz w:val="24"/>
          <w:szCs w:val="24"/>
          <w:lang w:val="sr-Latn-RS"/>
        </w:rPr>
      </w:pPr>
    </w:p>
    <w:p w:rsidR="00FD74CC" w:rsidRDefault="00FD74CC" w:rsidP="00FD74CC">
      <w:pPr>
        <w:suppressAutoHyphens/>
        <w:ind w:right="115"/>
        <w:jc w:val="both"/>
        <w:rPr>
          <w:rFonts w:ascii="Times New Roman" w:eastAsia="Times New Roman" w:hAnsi="Times New Roman" w:cs="Times New Roman"/>
          <w:i/>
          <w:noProof w:val="0"/>
          <w:sz w:val="24"/>
          <w:szCs w:val="24"/>
          <w:lang w:val="sr-Latn-RS"/>
        </w:rPr>
      </w:pPr>
      <w:r w:rsidRPr="008854F3">
        <w:rPr>
          <w:rFonts w:ascii="Times New Roman" w:eastAsia="Times New Roman" w:hAnsi="Times New Roman" w:cs="Times New Roman"/>
          <w:i/>
          <w:noProof w:val="0"/>
          <w:sz w:val="24"/>
          <w:szCs w:val="24"/>
        </w:rPr>
        <w:lastRenderedPageBreak/>
        <w:t xml:space="preserve">Uslov 6: Obrazložiti opravdanost eventualnog poribljavanja, potencijalne ribolovne vode i lokacije za poribljavanje. </w:t>
      </w:r>
    </w:p>
    <w:p w:rsidR="00FD74CC" w:rsidRPr="00FD16A8" w:rsidRDefault="00FD74CC" w:rsidP="00FD74CC">
      <w:pPr>
        <w:suppressAutoHyphens/>
        <w:ind w:right="115" w:firstLine="720"/>
        <w:jc w:val="both"/>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Za sada se ne planiraju poribljavanja ovog područja</w:t>
      </w:r>
      <w:r w:rsidR="00004ACE">
        <w:rPr>
          <w:rFonts w:ascii="Times New Roman" w:eastAsia="Times New Roman" w:hAnsi="Times New Roman" w:cs="Times New Roman"/>
          <w:noProof w:val="0"/>
          <w:sz w:val="24"/>
          <w:szCs w:val="24"/>
          <w:lang w:val="sr-Latn-RS"/>
        </w:rPr>
        <w:t>.</w:t>
      </w:r>
      <w:r>
        <w:rPr>
          <w:rFonts w:ascii="Times New Roman" w:eastAsia="Times New Roman" w:hAnsi="Times New Roman" w:cs="Times New Roman"/>
          <w:noProof w:val="0"/>
          <w:sz w:val="24"/>
          <w:szCs w:val="24"/>
          <w:lang w:val="sr-Latn-RS"/>
        </w:rPr>
        <w:t xml:space="preserve"> </w:t>
      </w:r>
    </w:p>
    <w:p w:rsidR="00FD74CC" w:rsidRPr="008854F3" w:rsidRDefault="00FD74CC" w:rsidP="00FD74CC">
      <w:pPr>
        <w:suppressAutoHyphens/>
        <w:spacing w:after="0" w:line="240" w:lineRule="auto"/>
        <w:ind w:right="115"/>
        <w:jc w:val="both"/>
        <w:rPr>
          <w:rFonts w:ascii="Times New Roman" w:eastAsia="Times New Roman" w:hAnsi="Times New Roman" w:cs="Times New Roman"/>
          <w:noProof w:val="0"/>
          <w:sz w:val="24"/>
          <w:szCs w:val="24"/>
        </w:rPr>
      </w:pPr>
    </w:p>
    <w:p w:rsidR="00FD74CC" w:rsidRPr="008854F3" w:rsidRDefault="00FD74CC" w:rsidP="00FD74CC">
      <w:pPr>
        <w:suppressAutoHyphens/>
        <w:ind w:right="115"/>
        <w:jc w:val="both"/>
        <w:rPr>
          <w:rFonts w:ascii="Times New Roman" w:eastAsia="Times New Roman" w:hAnsi="Times New Roman" w:cs="Times New Roman"/>
          <w:i/>
          <w:noProof w:val="0"/>
          <w:sz w:val="24"/>
          <w:szCs w:val="24"/>
        </w:rPr>
      </w:pPr>
      <w:r w:rsidRPr="008854F3">
        <w:rPr>
          <w:rFonts w:ascii="Times New Roman" w:eastAsia="Times New Roman" w:hAnsi="Times New Roman" w:cs="Times New Roman"/>
          <w:i/>
          <w:noProof w:val="0"/>
          <w:sz w:val="24"/>
          <w:szCs w:val="24"/>
        </w:rPr>
        <w:t>Uslov 7: Programom predvideti da se evidentiraju postojeći o</w:t>
      </w:r>
      <w:r w:rsidR="00004ACE">
        <w:rPr>
          <w:rFonts w:ascii="Times New Roman" w:eastAsia="Times New Roman" w:hAnsi="Times New Roman" w:cs="Times New Roman"/>
          <w:i/>
          <w:noProof w:val="0"/>
          <w:sz w:val="24"/>
          <w:szCs w:val="24"/>
        </w:rPr>
        <w:t>bjekti za akvakulturu, izgrađen</w:t>
      </w:r>
      <w:r w:rsidR="00004ACE">
        <w:rPr>
          <w:rFonts w:ascii="Times New Roman" w:eastAsia="Times New Roman" w:hAnsi="Times New Roman" w:cs="Times New Roman"/>
          <w:i/>
          <w:noProof w:val="0"/>
          <w:sz w:val="24"/>
          <w:szCs w:val="24"/>
          <w:lang w:val="sr-Latn-RS"/>
        </w:rPr>
        <w:t>i</w:t>
      </w:r>
      <w:r w:rsidRPr="008854F3">
        <w:rPr>
          <w:rFonts w:ascii="Times New Roman" w:eastAsia="Times New Roman" w:hAnsi="Times New Roman" w:cs="Times New Roman"/>
          <w:i/>
          <w:noProof w:val="0"/>
          <w:sz w:val="24"/>
          <w:szCs w:val="24"/>
        </w:rPr>
        <w:t xml:space="preserve"> u fazi izgradnje pregrade/brane koje ometaju ili sprečavaju migracije riba, kao i objekti sa izgrađenim ribljim stazama i liftovima (naziv lokaliteta, koordinate)</w:t>
      </w:r>
    </w:p>
    <w:p w:rsidR="00FD74CC" w:rsidRPr="00FD16A8" w:rsidRDefault="00FD74CC" w:rsidP="00FD74CC">
      <w:pPr>
        <w:suppressAutoHyphens/>
        <w:spacing w:after="0" w:line="240" w:lineRule="auto"/>
        <w:ind w:right="115" w:firstLine="720"/>
        <w:jc w:val="both"/>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Osim velike brane iza koje je fo</w:t>
      </w:r>
      <w:r w:rsidR="009236BE">
        <w:rPr>
          <w:rFonts w:ascii="Times New Roman" w:eastAsia="Times New Roman" w:hAnsi="Times New Roman" w:cs="Times New Roman"/>
          <w:noProof w:val="0"/>
          <w:sz w:val="24"/>
          <w:szCs w:val="24"/>
          <w:lang w:val="sr-Latn-RS"/>
        </w:rPr>
        <w:t>rmirana hidrakumulacija „Brestovačko jezero“ na po</w:t>
      </w:r>
      <w:r>
        <w:rPr>
          <w:rFonts w:ascii="Times New Roman" w:eastAsia="Times New Roman" w:hAnsi="Times New Roman" w:cs="Times New Roman"/>
          <w:noProof w:val="0"/>
          <w:sz w:val="24"/>
          <w:szCs w:val="24"/>
          <w:lang w:val="sr-Latn-RS"/>
        </w:rPr>
        <w:t xml:space="preserve">dručju nema drugih značajnijih pregrada kao ni objekata akvakulture. </w:t>
      </w:r>
    </w:p>
    <w:p w:rsidR="00FD74CC" w:rsidRDefault="00FD74CC" w:rsidP="00FD74CC">
      <w:pPr>
        <w:suppressAutoHyphens/>
        <w:spacing w:after="0" w:line="240" w:lineRule="auto"/>
        <w:ind w:right="115"/>
        <w:jc w:val="both"/>
        <w:rPr>
          <w:rFonts w:ascii="Times New Roman" w:eastAsia="Times New Roman" w:hAnsi="Times New Roman" w:cs="Times New Roman"/>
          <w:noProof w:val="0"/>
          <w:sz w:val="24"/>
          <w:szCs w:val="24"/>
        </w:rPr>
      </w:pPr>
    </w:p>
    <w:p w:rsidR="00FD74CC" w:rsidRDefault="00FD74CC" w:rsidP="00FD74CC">
      <w:pPr>
        <w:suppressAutoHyphens/>
        <w:spacing w:after="0" w:line="240" w:lineRule="auto"/>
        <w:ind w:right="115"/>
        <w:jc w:val="both"/>
        <w:rPr>
          <w:rFonts w:ascii="Times New Roman" w:eastAsia="Times New Roman" w:hAnsi="Times New Roman" w:cs="Times New Roman"/>
          <w:i/>
          <w:noProof w:val="0"/>
          <w:sz w:val="24"/>
          <w:szCs w:val="24"/>
        </w:rPr>
      </w:pPr>
      <w:r w:rsidRPr="00902E9B">
        <w:rPr>
          <w:rFonts w:ascii="Times New Roman" w:eastAsia="Times New Roman" w:hAnsi="Times New Roman" w:cs="Times New Roman"/>
          <w:i/>
          <w:noProof w:val="0"/>
          <w:sz w:val="24"/>
          <w:szCs w:val="24"/>
        </w:rPr>
        <w:t xml:space="preserve">Uslov 8: Predvideti mere uništavanja ili sprečavanja daljeg širenja alohtonih divljih vrsta i njihovih hibrida u slučaju njihovog nenamernog ili namernog unošenja u ribolovne vode. </w:t>
      </w:r>
    </w:p>
    <w:p w:rsidR="00FD74CC" w:rsidRPr="00902E9B" w:rsidRDefault="00FD74CC" w:rsidP="00FD74CC">
      <w:pPr>
        <w:suppressAutoHyphens/>
        <w:spacing w:after="0" w:line="240" w:lineRule="auto"/>
        <w:ind w:right="115"/>
        <w:jc w:val="both"/>
        <w:rPr>
          <w:rFonts w:ascii="Times New Roman" w:eastAsia="Times New Roman" w:hAnsi="Times New Roman" w:cs="Times New Roman"/>
          <w:i/>
          <w:noProof w:val="0"/>
          <w:sz w:val="24"/>
          <w:szCs w:val="24"/>
        </w:rPr>
      </w:pPr>
    </w:p>
    <w:p w:rsidR="00FD74CC" w:rsidRDefault="00FD74CC" w:rsidP="00FD74CC">
      <w:pPr>
        <w:suppressAutoHyphens/>
        <w:spacing w:after="0" w:line="240" w:lineRule="auto"/>
        <w:ind w:right="115" w:firstLine="630"/>
        <w:jc w:val="both"/>
        <w:rPr>
          <w:rFonts w:ascii="Times New Roman" w:eastAsia="Times New Roman" w:hAnsi="Times New Roman" w:cs="Times New Roman"/>
          <w:noProof w:val="0"/>
          <w:sz w:val="24"/>
          <w:szCs w:val="24"/>
        </w:rPr>
      </w:pPr>
      <w:r w:rsidRPr="008854F3">
        <w:rPr>
          <w:rFonts w:ascii="Times New Roman" w:eastAsia="Times New Roman" w:hAnsi="Times New Roman" w:cs="Times New Roman"/>
          <w:noProof w:val="0"/>
          <w:sz w:val="24"/>
          <w:szCs w:val="24"/>
        </w:rPr>
        <w:t>Širen</w:t>
      </w:r>
      <w:r>
        <w:rPr>
          <w:rFonts w:ascii="Times New Roman" w:eastAsia="Times New Roman" w:hAnsi="Times New Roman" w:cs="Times New Roman"/>
          <w:noProof w:val="0"/>
          <w:sz w:val="24"/>
          <w:szCs w:val="24"/>
        </w:rPr>
        <w:t>je i unos alohtonih vrsta je moguće</w:t>
      </w:r>
      <w:r w:rsidR="00D40665">
        <w:rPr>
          <w:rFonts w:ascii="Times New Roman" w:eastAsia="Times New Roman" w:hAnsi="Times New Roman" w:cs="Times New Roman"/>
          <w:noProof w:val="0"/>
          <w:sz w:val="24"/>
          <w:szCs w:val="24"/>
        </w:rPr>
        <w:t xml:space="preserve"> i verovat</w:t>
      </w:r>
      <w:r>
        <w:rPr>
          <w:rFonts w:ascii="Times New Roman" w:eastAsia="Times New Roman" w:hAnsi="Times New Roman" w:cs="Times New Roman"/>
          <w:noProof w:val="0"/>
          <w:sz w:val="24"/>
          <w:szCs w:val="24"/>
        </w:rPr>
        <w:t>n</w:t>
      </w:r>
      <w:r w:rsidR="00D40665">
        <w:rPr>
          <w:rFonts w:ascii="Times New Roman" w:eastAsia="Times New Roman" w:hAnsi="Times New Roman" w:cs="Times New Roman"/>
          <w:noProof w:val="0"/>
          <w:sz w:val="24"/>
          <w:szCs w:val="24"/>
          <w:lang w:val="sr-Latn-RS"/>
        </w:rPr>
        <w:t>o</w:t>
      </w:r>
      <w:r w:rsidRPr="008854F3">
        <w:rPr>
          <w:rFonts w:ascii="Times New Roman" w:eastAsia="Times New Roman" w:hAnsi="Times New Roman" w:cs="Times New Roman"/>
          <w:noProof w:val="0"/>
          <w:sz w:val="24"/>
          <w:szCs w:val="24"/>
        </w:rPr>
        <w:t xml:space="preserve"> na ovom ribarskom području.  Ipak</w:t>
      </w:r>
      <w:r>
        <w:rPr>
          <w:rFonts w:ascii="Times New Roman" w:eastAsia="Times New Roman" w:hAnsi="Times New Roman" w:cs="Times New Roman"/>
          <w:noProof w:val="0"/>
          <w:sz w:val="24"/>
          <w:szCs w:val="24"/>
        </w:rPr>
        <w:t xml:space="preserve">, odgovarajućim merema sprečiće se </w:t>
      </w:r>
      <w:r w:rsidRPr="008854F3">
        <w:rPr>
          <w:rFonts w:ascii="Times New Roman" w:eastAsia="Times New Roman" w:hAnsi="Times New Roman" w:cs="Times New Roman"/>
          <w:noProof w:val="0"/>
          <w:sz w:val="24"/>
          <w:szCs w:val="24"/>
        </w:rPr>
        <w:t xml:space="preserve">unošenje </w:t>
      </w:r>
      <w:r w:rsidR="009236BE">
        <w:rPr>
          <w:rFonts w:ascii="Times New Roman" w:eastAsia="Times New Roman" w:hAnsi="Times New Roman" w:cs="Times New Roman"/>
          <w:noProof w:val="0"/>
          <w:sz w:val="24"/>
          <w:szCs w:val="24"/>
          <w:lang w:val="sr-Latn-RS"/>
        </w:rPr>
        <w:t>alohtonih r</w:t>
      </w:r>
      <w:r w:rsidR="00A96763">
        <w:rPr>
          <w:rFonts w:ascii="Times New Roman" w:eastAsia="Times New Roman" w:hAnsi="Times New Roman" w:cs="Times New Roman"/>
          <w:noProof w:val="0"/>
          <w:sz w:val="24"/>
          <w:szCs w:val="24"/>
          <w:lang w:val="sr-Latn-RS"/>
        </w:rPr>
        <w:t>i</w:t>
      </w:r>
      <w:r w:rsidR="009236BE">
        <w:rPr>
          <w:rFonts w:ascii="Times New Roman" w:eastAsia="Times New Roman" w:hAnsi="Times New Roman" w:cs="Times New Roman"/>
          <w:noProof w:val="0"/>
          <w:sz w:val="24"/>
          <w:szCs w:val="24"/>
          <w:lang w:val="sr-Latn-RS"/>
        </w:rPr>
        <w:t>bljih vrsta posebno u Brestovačko jezero.</w:t>
      </w:r>
      <w:r>
        <w:rPr>
          <w:rFonts w:ascii="Times New Roman" w:eastAsia="Times New Roman" w:hAnsi="Times New Roman" w:cs="Times New Roman"/>
          <w:noProof w:val="0"/>
          <w:sz w:val="24"/>
          <w:szCs w:val="24"/>
        </w:rPr>
        <w:t xml:space="preserve"> </w:t>
      </w:r>
      <w:r w:rsidR="009236BE">
        <w:rPr>
          <w:rFonts w:ascii="Times New Roman" w:eastAsia="Times New Roman" w:hAnsi="Times New Roman" w:cs="Times New Roman"/>
          <w:noProof w:val="0"/>
          <w:sz w:val="24"/>
          <w:szCs w:val="24"/>
          <w:lang w:val="sr-Latn-RS"/>
        </w:rPr>
        <w:t>Ovo podrazumeva da će se</w:t>
      </w:r>
      <w:r w:rsidRPr="000F5A28">
        <w:rPr>
          <w:rFonts w:ascii="Times New Roman" w:eastAsia="Times New Roman" w:hAnsi="Times New Roman" w:cs="Times New Roman"/>
          <w:noProof w:val="0"/>
          <w:sz w:val="24"/>
          <w:szCs w:val="24"/>
        </w:rPr>
        <w:t xml:space="preserve"> prilikom sv</w:t>
      </w:r>
      <w:r>
        <w:rPr>
          <w:rFonts w:ascii="Times New Roman" w:eastAsia="Times New Roman" w:hAnsi="Times New Roman" w:cs="Times New Roman"/>
          <w:noProof w:val="0"/>
          <w:sz w:val="24"/>
          <w:szCs w:val="24"/>
        </w:rPr>
        <w:t>akog poriblj</w:t>
      </w:r>
      <w:r w:rsidRPr="000F5A28">
        <w:rPr>
          <w:rFonts w:ascii="Times New Roman" w:eastAsia="Times New Roman" w:hAnsi="Times New Roman" w:cs="Times New Roman"/>
          <w:noProof w:val="0"/>
          <w:sz w:val="24"/>
          <w:szCs w:val="24"/>
        </w:rPr>
        <w:t>avanja</w:t>
      </w:r>
      <w:r>
        <w:rPr>
          <w:rFonts w:ascii="Times New Roman" w:eastAsia="Times New Roman" w:hAnsi="Times New Roman" w:cs="Times New Roman"/>
          <w:noProof w:val="0"/>
          <w:sz w:val="24"/>
          <w:szCs w:val="24"/>
          <w:lang w:val="sr-Latn-RS"/>
        </w:rPr>
        <w:t xml:space="preserve"> (ukoliko ono bude u narednom periodu planirano kroz izmene i dopune ovog Programa) </w:t>
      </w:r>
      <w:r w:rsidR="009236BE">
        <w:rPr>
          <w:rFonts w:ascii="Times New Roman" w:eastAsia="Times New Roman" w:hAnsi="Times New Roman" w:cs="Times New Roman"/>
          <w:noProof w:val="0"/>
          <w:sz w:val="24"/>
          <w:szCs w:val="24"/>
        </w:rPr>
        <w:t xml:space="preserve"> izvrši</w:t>
      </w:r>
      <w:r w:rsidR="009236BE">
        <w:rPr>
          <w:rFonts w:ascii="Times New Roman" w:eastAsia="Times New Roman" w:hAnsi="Times New Roman" w:cs="Times New Roman"/>
          <w:noProof w:val="0"/>
          <w:sz w:val="24"/>
          <w:szCs w:val="24"/>
          <w:lang w:val="sr-Latn-RS"/>
        </w:rPr>
        <w:t>ti</w:t>
      </w:r>
      <w:r w:rsidR="009236BE">
        <w:rPr>
          <w:rFonts w:ascii="Times New Roman" w:eastAsia="Times New Roman" w:hAnsi="Times New Roman" w:cs="Times New Roman"/>
          <w:noProof w:val="0"/>
          <w:sz w:val="24"/>
          <w:szCs w:val="24"/>
        </w:rPr>
        <w:t xml:space="preserve"> </w:t>
      </w:r>
      <w:r w:rsidRPr="000F5A28">
        <w:rPr>
          <w:rFonts w:ascii="Times New Roman" w:eastAsia="Times New Roman" w:hAnsi="Times New Roman" w:cs="Times New Roman"/>
          <w:noProof w:val="0"/>
          <w:sz w:val="24"/>
          <w:szCs w:val="24"/>
        </w:rPr>
        <w:t>kontrola i pregled donetog</w:t>
      </w:r>
      <w:r>
        <w:rPr>
          <w:rFonts w:ascii="Times New Roman" w:eastAsia="Times New Roman" w:hAnsi="Times New Roman" w:cs="Times New Roman"/>
          <w:noProof w:val="0"/>
          <w:sz w:val="24"/>
          <w:szCs w:val="24"/>
        </w:rPr>
        <w:t xml:space="preserve"> materijala</w:t>
      </w:r>
      <w:r w:rsidR="009236BE">
        <w:rPr>
          <w:rFonts w:ascii="Times New Roman" w:eastAsia="Times New Roman" w:hAnsi="Times New Roman" w:cs="Times New Roman"/>
          <w:noProof w:val="0"/>
          <w:sz w:val="24"/>
          <w:szCs w:val="24"/>
          <w:lang w:val="sr-Latn-RS"/>
        </w:rPr>
        <w:t xml:space="preserve"> za poribljavanje </w:t>
      </w:r>
      <w:r>
        <w:rPr>
          <w:rFonts w:ascii="Times New Roman" w:eastAsia="Times New Roman" w:hAnsi="Times New Roman" w:cs="Times New Roman"/>
          <w:noProof w:val="0"/>
          <w:sz w:val="24"/>
          <w:szCs w:val="24"/>
        </w:rPr>
        <w:t xml:space="preserve"> i otkloniti sve e</w:t>
      </w:r>
      <w:r w:rsidRPr="000F5A28">
        <w:rPr>
          <w:rFonts w:ascii="Times New Roman" w:eastAsia="Times New Roman" w:hAnsi="Times New Roman" w:cs="Times New Roman"/>
          <w:noProof w:val="0"/>
          <w:sz w:val="24"/>
          <w:szCs w:val="24"/>
        </w:rPr>
        <w:t>ventualno prisutne jedi</w:t>
      </w:r>
      <w:r>
        <w:rPr>
          <w:rFonts w:ascii="Times New Roman" w:eastAsia="Times New Roman" w:hAnsi="Times New Roman" w:cs="Times New Roman"/>
          <w:noProof w:val="0"/>
          <w:sz w:val="24"/>
          <w:szCs w:val="24"/>
        </w:rPr>
        <w:t>nke alohtonih vrsta i to kako ri</w:t>
      </w:r>
      <w:r w:rsidRPr="000F5A28">
        <w:rPr>
          <w:rFonts w:ascii="Times New Roman" w:eastAsia="Times New Roman" w:hAnsi="Times New Roman" w:cs="Times New Roman"/>
          <w:noProof w:val="0"/>
          <w:sz w:val="24"/>
          <w:szCs w:val="24"/>
        </w:rPr>
        <w:t>ba</w:t>
      </w:r>
      <w:r w:rsidR="00D40665">
        <w:rPr>
          <w:rFonts w:ascii="Times New Roman" w:eastAsia="Times New Roman" w:hAnsi="Times New Roman" w:cs="Times New Roman"/>
          <w:noProof w:val="0"/>
          <w:sz w:val="24"/>
          <w:szCs w:val="24"/>
          <w:lang w:val="sr-Latn-RS"/>
        </w:rPr>
        <w:t>,</w:t>
      </w:r>
      <w:r w:rsidRPr="000F5A28">
        <w:rPr>
          <w:rFonts w:ascii="Times New Roman" w:eastAsia="Times New Roman" w:hAnsi="Times New Roman" w:cs="Times New Roman"/>
          <w:noProof w:val="0"/>
          <w:sz w:val="24"/>
          <w:szCs w:val="24"/>
        </w:rPr>
        <w:t xml:space="preserve"> tako </w:t>
      </w:r>
      <w:r>
        <w:rPr>
          <w:rFonts w:ascii="Times New Roman" w:eastAsia="Times New Roman" w:hAnsi="Times New Roman" w:cs="Times New Roman"/>
          <w:noProof w:val="0"/>
          <w:sz w:val="24"/>
          <w:szCs w:val="24"/>
        </w:rPr>
        <w:t>i</w:t>
      </w:r>
      <w:r w:rsidRPr="000F5A28">
        <w:rPr>
          <w:rFonts w:ascii="Times New Roman" w:eastAsia="Times New Roman" w:hAnsi="Times New Roman" w:cs="Times New Roman"/>
          <w:noProof w:val="0"/>
          <w:sz w:val="24"/>
          <w:szCs w:val="24"/>
        </w:rPr>
        <w:t xml:space="preserve"> akvatičnih beskičmenjaka. </w:t>
      </w:r>
    </w:p>
    <w:p w:rsidR="00FD74CC" w:rsidRDefault="00FD74CC" w:rsidP="00FD74CC">
      <w:pPr>
        <w:suppressAutoHyphens/>
        <w:spacing w:after="0" w:line="240" w:lineRule="auto"/>
        <w:ind w:right="115" w:firstLine="630"/>
        <w:jc w:val="both"/>
        <w:rPr>
          <w:rFonts w:ascii="Times New Roman" w:eastAsia="Times New Roman" w:hAnsi="Times New Roman" w:cs="Times New Roman"/>
          <w:noProof w:val="0"/>
          <w:sz w:val="24"/>
          <w:szCs w:val="24"/>
        </w:rPr>
      </w:pPr>
    </w:p>
    <w:p w:rsidR="00FD74CC" w:rsidRPr="008854F3" w:rsidRDefault="00FD74CC" w:rsidP="00FD74CC">
      <w:pPr>
        <w:suppressAutoHyphens/>
        <w:ind w:right="115"/>
        <w:jc w:val="both"/>
        <w:rPr>
          <w:rFonts w:ascii="Times New Roman" w:eastAsia="Times New Roman" w:hAnsi="Times New Roman" w:cs="Times New Roman"/>
          <w:i/>
          <w:noProof w:val="0"/>
          <w:sz w:val="24"/>
          <w:szCs w:val="24"/>
        </w:rPr>
      </w:pPr>
      <w:r w:rsidRPr="008854F3">
        <w:rPr>
          <w:rFonts w:ascii="Times New Roman" w:eastAsia="Times New Roman" w:hAnsi="Times New Roman" w:cs="Times New Roman"/>
          <w:i/>
          <w:noProof w:val="0"/>
          <w:sz w:val="24"/>
          <w:szCs w:val="24"/>
        </w:rPr>
        <w:t xml:space="preserve">Uslov 9: Utvrditi proceduru obaveštavanja i postupanja u slučaju evidentiranja bolesti, uginuća i pomora riba. </w:t>
      </w:r>
    </w:p>
    <w:p w:rsidR="00FD74CC" w:rsidRDefault="00FD74CC" w:rsidP="00FD74CC">
      <w:pPr>
        <w:suppressAutoHyphens/>
        <w:spacing w:after="0" w:line="240" w:lineRule="auto"/>
        <w:ind w:right="115" w:firstLine="720"/>
        <w:jc w:val="both"/>
        <w:rPr>
          <w:rFonts w:ascii="Times New Roman" w:eastAsia="Times New Roman" w:hAnsi="Times New Roman" w:cs="Times New Roman"/>
          <w:noProof w:val="0"/>
          <w:sz w:val="24"/>
          <w:szCs w:val="24"/>
        </w:rPr>
      </w:pPr>
      <w:r w:rsidRPr="001853FF">
        <w:rPr>
          <w:rFonts w:ascii="Times New Roman" w:eastAsia="Times New Roman" w:hAnsi="Times New Roman" w:cs="Times New Roman"/>
          <w:noProof w:val="0"/>
          <w:sz w:val="24"/>
          <w:szCs w:val="24"/>
        </w:rPr>
        <w:t>U poglavlju 9</w:t>
      </w:r>
      <w:r>
        <w:rPr>
          <w:rFonts w:ascii="Times New Roman" w:eastAsia="Times New Roman" w:hAnsi="Times New Roman" w:cs="Times New Roman"/>
          <w:noProof w:val="0"/>
          <w:sz w:val="24"/>
          <w:szCs w:val="24"/>
        </w:rPr>
        <w:t>.</w:t>
      </w:r>
      <w:r w:rsidRPr="001853FF">
        <w:rPr>
          <w:rFonts w:ascii="Times New Roman" w:eastAsia="Times New Roman" w:hAnsi="Times New Roman" w:cs="Times New Roman"/>
          <w:noProof w:val="0"/>
          <w:sz w:val="24"/>
          <w:szCs w:val="24"/>
        </w:rPr>
        <w:t xml:space="preserve"> i posebno u poglavlju 14</w:t>
      </w:r>
      <w:r>
        <w:rPr>
          <w:rFonts w:ascii="Times New Roman" w:eastAsia="Times New Roman" w:hAnsi="Times New Roman" w:cs="Times New Roman"/>
          <w:noProof w:val="0"/>
          <w:sz w:val="24"/>
          <w:szCs w:val="24"/>
        </w:rPr>
        <w:t>.</w:t>
      </w:r>
      <w:r w:rsidRPr="001853FF">
        <w:rPr>
          <w:rFonts w:ascii="Times New Roman" w:eastAsia="Times New Roman" w:hAnsi="Times New Roman" w:cs="Times New Roman"/>
          <w:noProof w:val="0"/>
          <w:sz w:val="24"/>
          <w:szCs w:val="24"/>
        </w:rPr>
        <w:t xml:space="preserve"> </w:t>
      </w:r>
      <w:r w:rsidRPr="008854F3">
        <w:rPr>
          <w:rFonts w:ascii="Times New Roman" w:eastAsia="Times New Roman" w:hAnsi="Times New Roman" w:cs="Times New Roman"/>
          <w:noProof w:val="0"/>
          <w:sz w:val="24"/>
          <w:szCs w:val="24"/>
        </w:rPr>
        <w:t xml:space="preserve">utvrđene su procedure obaveštavanja i postupanja </w:t>
      </w:r>
      <w:r>
        <w:rPr>
          <w:rFonts w:ascii="Times New Roman" w:eastAsia="Times New Roman" w:hAnsi="Times New Roman" w:cs="Times New Roman"/>
          <w:noProof w:val="0"/>
          <w:sz w:val="24"/>
          <w:szCs w:val="24"/>
        </w:rPr>
        <w:t>u</w:t>
      </w:r>
      <w:r w:rsidRPr="008854F3">
        <w:rPr>
          <w:rFonts w:ascii="Times New Roman" w:eastAsia="Times New Roman" w:hAnsi="Times New Roman" w:cs="Times New Roman"/>
          <w:noProof w:val="0"/>
          <w:sz w:val="24"/>
          <w:szCs w:val="24"/>
        </w:rPr>
        <w:t xml:space="preserve"> slučaju evidentiranja bolesti, uginuća i pomora riba u vodama ribarskog područja. </w:t>
      </w:r>
    </w:p>
    <w:p w:rsidR="009236BE" w:rsidRDefault="009236BE" w:rsidP="00FD74CC">
      <w:pPr>
        <w:suppressAutoHyphens/>
        <w:ind w:right="115"/>
        <w:jc w:val="both"/>
        <w:rPr>
          <w:rFonts w:ascii="Times New Roman" w:eastAsia="Times New Roman" w:hAnsi="Times New Roman" w:cs="Times New Roman"/>
          <w:noProof w:val="0"/>
          <w:sz w:val="24"/>
          <w:szCs w:val="24"/>
          <w:lang w:val="sr-Latn-RS"/>
        </w:rPr>
      </w:pPr>
    </w:p>
    <w:p w:rsidR="00FD74CC" w:rsidRPr="008854F3" w:rsidRDefault="00FD74CC" w:rsidP="00FD74CC">
      <w:pPr>
        <w:suppressAutoHyphens/>
        <w:ind w:right="115"/>
        <w:jc w:val="both"/>
        <w:rPr>
          <w:rFonts w:ascii="Times New Roman" w:eastAsia="Times New Roman" w:hAnsi="Times New Roman" w:cs="Times New Roman"/>
          <w:i/>
          <w:noProof w:val="0"/>
          <w:sz w:val="24"/>
          <w:szCs w:val="24"/>
        </w:rPr>
      </w:pPr>
      <w:r w:rsidRPr="008854F3">
        <w:rPr>
          <w:rFonts w:ascii="Times New Roman" w:eastAsia="Times New Roman" w:hAnsi="Times New Roman" w:cs="Times New Roman"/>
          <w:i/>
          <w:noProof w:val="0"/>
          <w:sz w:val="24"/>
          <w:szCs w:val="24"/>
        </w:rPr>
        <w:t xml:space="preserve">Uslov 10: Rekreativni ribolov unaprediti i promovisati po principu „uhvati pa pusti“ kada je to potrebno i moguće. </w:t>
      </w:r>
    </w:p>
    <w:p w:rsidR="00FD74CC" w:rsidRPr="009236BE" w:rsidRDefault="009236BE" w:rsidP="00FD74CC">
      <w:pPr>
        <w:suppressAutoHyphens/>
        <w:spacing w:after="0" w:line="240" w:lineRule="auto"/>
        <w:ind w:right="115" w:firstLine="630"/>
        <w:jc w:val="both"/>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lang w:val="sr-Latn-RS"/>
        </w:rPr>
        <w:t xml:space="preserve">Na rekama RP „Radan“ </w:t>
      </w:r>
      <w:r w:rsidR="00FD74CC" w:rsidRPr="00656881">
        <w:rPr>
          <w:rFonts w:ascii="Times New Roman" w:eastAsia="Times New Roman" w:hAnsi="Times New Roman" w:cs="Times New Roman"/>
          <w:noProof w:val="0"/>
          <w:sz w:val="24"/>
          <w:szCs w:val="24"/>
        </w:rPr>
        <w:t xml:space="preserve"> propisan je režim ribol</w:t>
      </w:r>
      <w:r>
        <w:rPr>
          <w:rFonts w:ascii="Times New Roman" w:eastAsia="Times New Roman" w:hAnsi="Times New Roman" w:cs="Times New Roman"/>
          <w:noProof w:val="0"/>
          <w:sz w:val="24"/>
          <w:szCs w:val="24"/>
        </w:rPr>
        <w:t xml:space="preserve">ova „uhvati pa pusti“ </w:t>
      </w:r>
      <w:r>
        <w:rPr>
          <w:rFonts w:ascii="Times New Roman" w:eastAsia="Times New Roman" w:hAnsi="Times New Roman" w:cs="Times New Roman"/>
          <w:noProof w:val="0"/>
          <w:sz w:val="24"/>
          <w:szCs w:val="24"/>
          <w:lang w:val="sr-Latn-RS"/>
        </w:rPr>
        <w:t xml:space="preserve">za sve ribolovne vrste koje su u njima prisutne. </w:t>
      </w:r>
      <w:r w:rsidR="00525CDC">
        <w:rPr>
          <w:rFonts w:ascii="Times New Roman" w:eastAsia="Times New Roman" w:hAnsi="Times New Roman" w:cs="Times New Roman"/>
          <w:noProof w:val="0"/>
          <w:sz w:val="24"/>
          <w:szCs w:val="24"/>
          <w:lang w:val="sr-Latn-RS"/>
        </w:rPr>
        <w:t>Na akumulaciji „Brestovačko jezero“ uvodi se režim ribolova „uhvati pa pusti“ za štuku u periodu od 2019</w:t>
      </w:r>
      <w:r w:rsidR="00004ACE">
        <w:rPr>
          <w:rFonts w:ascii="Times New Roman" w:eastAsia="Times New Roman" w:hAnsi="Times New Roman" w:cs="Times New Roman"/>
          <w:noProof w:val="0"/>
          <w:sz w:val="24"/>
          <w:szCs w:val="24"/>
          <w:lang w:val="sr-Latn-RS"/>
        </w:rPr>
        <w:t>.</w:t>
      </w:r>
      <w:r w:rsidR="00525CDC">
        <w:rPr>
          <w:rFonts w:ascii="Times New Roman" w:eastAsia="Times New Roman" w:hAnsi="Times New Roman" w:cs="Times New Roman"/>
          <w:noProof w:val="0"/>
          <w:sz w:val="24"/>
          <w:szCs w:val="24"/>
          <w:lang w:val="sr-Latn-RS"/>
        </w:rPr>
        <w:t xml:space="preserve"> do 2022.g</w:t>
      </w:r>
      <w:r w:rsidR="0059606D">
        <w:rPr>
          <w:rFonts w:ascii="Times New Roman" w:eastAsia="Times New Roman" w:hAnsi="Times New Roman" w:cs="Times New Roman"/>
          <w:noProof w:val="0"/>
          <w:sz w:val="24"/>
          <w:szCs w:val="24"/>
          <w:lang w:val="sr-Latn-RS"/>
        </w:rPr>
        <w:t>od</w:t>
      </w:r>
      <w:r w:rsidR="00525CDC">
        <w:rPr>
          <w:rFonts w:ascii="Times New Roman" w:eastAsia="Times New Roman" w:hAnsi="Times New Roman" w:cs="Times New Roman"/>
          <w:noProof w:val="0"/>
          <w:sz w:val="24"/>
          <w:szCs w:val="24"/>
          <w:lang w:val="sr-Latn-RS"/>
        </w:rPr>
        <w:t xml:space="preserve">. </w:t>
      </w:r>
    </w:p>
    <w:p w:rsidR="00FD74CC" w:rsidRPr="000662F6" w:rsidRDefault="00FD74CC" w:rsidP="00FD74CC">
      <w:pPr>
        <w:suppressAutoHyphens/>
        <w:spacing w:after="0" w:line="240" w:lineRule="auto"/>
        <w:ind w:right="115" w:firstLine="630"/>
        <w:jc w:val="both"/>
        <w:rPr>
          <w:rFonts w:ascii="Times New Roman" w:eastAsia="Times New Roman" w:hAnsi="Times New Roman" w:cs="Times New Roman"/>
          <w:noProof w:val="0"/>
          <w:sz w:val="24"/>
          <w:szCs w:val="24"/>
        </w:rPr>
      </w:pPr>
    </w:p>
    <w:p w:rsidR="00FD74CC" w:rsidRPr="00266736" w:rsidRDefault="00FD74CC" w:rsidP="00FD74CC">
      <w:pPr>
        <w:suppressAutoHyphens/>
        <w:ind w:right="115"/>
        <w:jc w:val="both"/>
        <w:rPr>
          <w:rFonts w:ascii="Times New Roman" w:eastAsia="Times New Roman" w:hAnsi="Times New Roman" w:cs="Times New Roman"/>
          <w:noProof w:val="0"/>
          <w:sz w:val="24"/>
          <w:szCs w:val="24"/>
        </w:rPr>
      </w:pPr>
      <w:r w:rsidRPr="00266736">
        <w:rPr>
          <w:rFonts w:ascii="Times New Roman" w:eastAsia="Times New Roman" w:hAnsi="Times New Roman" w:cs="Times New Roman"/>
          <w:i/>
          <w:noProof w:val="0"/>
          <w:sz w:val="24"/>
          <w:szCs w:val="24"/>
        </w:rPr>
        <w:t>Uslov 11: Utvrditi očuvanost svojstava identifikovanih posebnih staništa riba, funkcionalnost migratornih puteva riba i negativne antropogene uticaje na vrste i staništa</w:t>
      </w:r>
      <w:r w:rsidRPr="00266736">
        <w:rPr>
          <w:rFonts w:ascii="Times New Roman" w:eastAsia="Times New Roman" w:hAnsi="Times New Roman" w:cs="Times New Roman"/>
          <w:noProof w:val="0"/>
          <w:sz w:val="24"/>
          <w:szCs w:val="24"/>
        </w:rPr>
        <w:t xml:space="preserve">. </w:t>
      </w:r>
    </w:p>
    <w:p w:rsidR="00FD74CC" w:rsidRDefault="00A96763" w:rsidP="00FD74CC">
      <w:pPr>
        <w:suppressAutoHyphens/>
        <w:spacing w:after="0" w:line="240" w:lineRule="auto"/>
        <w:ind w:right="115" w:firstLine="630"/>
        <w:jc w:val="both"/>
        <w:rPr>
          <w:rFonts w:ascii="Times New Roman" w:eastAsia="Times New Roman" w:hAnsi="Times New Roman" w:cs="Times New Roman"/>
          <w:noProof w:val="0"/>
          <w:sz w:val="24"/>
          <w:szCs w:val="24"/>
          <w:lang w:val="sr-Latn-RS"/>
        </w:rPr>
      </w:pPr>
      <w:r w:rsidRPr="00266736">
        <w:rPr>
          <w:rFonts w:ascii="Times New Roman" w:eastAsia="Times New Roman" w:hAnsi="Times New Roman" w:cs="Times New Roman"/>
          <w:noProof w:val="0"/>
          <w:sz w:val="24"/>
          <w:szCs w:val="24"/>
          <w:lang w:val="sr-Latn-RS"/>
        </w:rPr>
        <w:t>Za sada na ovom ribar</w:t>
      </w:r>
      <w:r w:rsidR="00C53A6A" w:rsidRPr="00266736">
        <w:rPr>
          <w:rFonts w:ascii="Times New Roman" w:eastAsia="Times New Roman" w:hAnsi="Times New Roman" w:cs="Times New Roman"/>
          <w:noProof w:val="0"/>
          <w:sz w:val="24"/>
          <w:szCs w:val="24"/>
          <w:lang w:val="sr-Latn-RS"/>
        </w:rPr>
        <w:t>s</w:t>
      </w:r>
      <w:r w:rsidRPr="00266736">
        <w:rPr>
          <w:rFonts w:ascii="Times New Roman" w:eastAsia="Times New Roman" w:hAnsi="Times New Roman" w:cs="Times New Roman"/>
          <w:noProof w:val="0"/>
          <w:sz w:val="24"/>
          <w:szCs w:val="24"/>
          <w:lang w:val="sr-Latn-RS"/>
        </w:rPr>
        <w:t>kom području</w:t>
      </w:r>
      <w:r w:rsidR="009236BE" w:rsidRPr="00266736">
        <w:rPr>
          <w:rFonts w:ascii="Times New Roman" w:eastAsia="Times New Roman" w:hAnsi="Times New Roman" w:cs="Times New Roman"/>
          <w:noProof w:val="0"/>
          <w:sz w:val="24"/>
          <w:szCs w:val="24"/>
          <w:lang w:val="sr-Latn-RS"/>
        </w:rPr>
        <w:t xml:space="preserve"> nisu utvrđena posebna staništa riba.</w:t>
      </w:r>
      <w:r w:rsidR="009236BE">
        <w:rPr>
          <w:rFonts w:ascii="Times New Roman" w:eastAsia="Times New Roman" w:hAnsi="Times New Roman" w:cs="Times New Roman"/>
          <w:noProof w:val="0"/>
          <w:sz w:val="24"/>
          <w:szCs w:val="24"/>
          <w:lang w:val="sr-Latn-RS"/>
        </w:rPr>
        <w:t xml:space="preserve"> </w:t>
      </w:r>
    </w:p>
    <w:p w:rsidR="009236BE" w:rsidRPr="009236BE" w:rsidRDefault="009236BE" w:rsidP="00FD74CC">
      <w:pPr>
        <w:suppressAutoHyphens/>
        <w:spacing w:after="0" w:line="240" w:lineRule="auto"/>
        <w:ind w:right="115" w:firstLine="630"/>
        <w:jc w:val="both"/>
        <w:rPr>
          <w:rFonts w:ascii="Times New Roman" w:eastAsia="Times New Roman" w:hAnsi="Times New Roman" w:cs="Times New Roman"/>
          <w:noProof w:val="0"/>
          <w:sz w:val="24"/>
          <w:szCs w:val="24"/>
          <w:lang w:val="sr-Latn-RS"/>
        </w:rPr>
      </w:pPr>
    </w:p>
    <w:p w:rsidR="00FD74CC" w:rsidRPr="008854F3" w:rsidRDefault="00FD74CC" w:rsidP="00FD74CC">
      <w:pPr>
        <w:suppressAutoHyphens/>
        <w:ind w:right="115"/>
        <w:jc w:val="both"/>
        <w:rPr>
          <w:rFonts w:ascii="Times New Roman" w:eastAsia="Times New Roman" w:hAnsi="Times New Roman" w:cs="Times New Roman"/>
          <w:i/>
          <w:noProof w:val="0"/>
          <w:sz w:val="24"/>
          <w:szCs w:val="24"/>
        </w:rPr>
      </w:pPr>
      <w:r w:rsidRPr="008854F3">
        <w:rPr>
          <w:rFonts w:ascii="Times New Roman" w:eastAsia="Times New Roman" w:hAnsi="Times New Roman" w:cs="Times New Roman"/>
          <w:i/>
          <w:noProof w:val="0"/>
          <w:sz w:val="24"/>
          <w:szCs w:val="24"/>
        </w:rPr>
        <w:t>Uslov 12: Programom navesti situacije u kojima je neophodno očuvati hidrološki režim, morfološke i hid</w:t>
      </w:r>
      <w:r>
        <w:rPr>
          <w:rFonts w:ascii="Times New Roman" w:eastAsia="Times New Roman" w:hAnsi="Times New Roman" w:cs="Times New Roman"/>
          <w:i/>
          <w:noProof w:val="0"/>
          <w:sz w:val="24"/>
          <w:szCs w:val="24"/>
        </w:rPr>
        <w:t>rološke osobine ribolovnih voda</w:t>
      </w:r>
      <w:r w:rsidRPr="008854F3">
        <w:rPr>
          <w:rFonts w:ascii="Times New Roman" w:eastAsia="Times New Roman" w:hAnsi="Times New Roman" w:cs="Times New Roman"/>
          <w:i/>
          <w:noProof w:val="0"/>
          <w:sz w:val="24"/>
          <w:szCs w:val="24"/>
        </w:rPr>
        <w:t xml:space="preserve">, a koje su neophodne za mrest i razviće riba na ribarskom području. </w:t>
      </w:r>
    </w:p>
    <w:p w:rsidR="00FD74CC" w:rsidRPr="00A96763" w:rsidRDefault="00FD74CC" w:rsidP="00FD74CC">
      <w:pPr>
        <w:suppressAutoHyphens/>
        <w:spacing w:after="0" w:line="240" w:lineRule="auto"/>
        <w:ind w:right="115" w:firstLine="360"/>
        <w:jc w:val="both"/>
        <w:rPr>
          <w:rFonts w:ascii="Times New Roman" w:eastAsia="Times New Roman" w:hAnsi="Times New Roman" w:cs="Times New Roman"/>
          <w:noProof w:val="0"/>
          <w:sz w:val="24"/>
          <w:szCs w:val="24"/>
          <w:lang w:val="sr-Latn-RS"/>
        </w:rPr>
      </w:pPr>
      <w:r>
        <w:rPr>
          <w:rFonts w:ascii="Times New Roman" w:eastAsia="Times New Roman" w:hAnsi="Times New Roman" w:cs="Times New Roman"/>
          <w:noProof w:val="0"/>
          <w:sz w:val="24"/>
          <w:szCs w:val="24"/>
        </w:rPr>
        <w:lastRenderedPageBreak/>
        <w:tab/>
        <w:t>Nepovoljne okolnosti po riblji fond na ovom području mogu nastati pre svega u akumulacij</w:t>
      </w:r>
      <w:r w:rsidR="00A96763">
        <w:rPr>
          <w:rFonts w:ascii="Times New Roman" w:eastAsia="Times New Roman" w:hAnsi="Times New Roman" w:cs="Times New Roman"/>
          <w:noProof w:val="0"/>
          <w:sz w:val="24"/>
          <w:szCs w:val="24"/>
          <w:lang w:val="sr-Latn-RS"/>
        </w:rPr>
        <w:t>i „Brestovačko jezero“</w:t>
      </w:r>
      <w:r>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lang w:val="sr-Latn-RS"/>
        </w:rPr>
        <w:t>kao i</w:t>
      </w:r>
      <w:r>
        <w:rPr>
          <w:rFonts w:ascii="Times New Roman" w:eastAsia="Times New Roman" w:hAnsi="Times New Roman" w:cs="Times New Roman"/>
          <w:noProof w:val="0"/>
          <w:sz w:val="24"/>
          <w:szCs w:val="24"/>
        </w:rPr>
        <w:t xml:space="preserve"> u delovima toka </w:t>
      </w:r>
      <w:r w:rsidR="00815DAD">
        <w:rPr>
          <w:rFonts w:ascii="Times New Roman" w:eastAsia="Times New Roman" w:hAnsi="Times New Roman" w:cs="Times New Roman"/>
          <w:noProof w:val="0"/>
          <w:sz w:val="24"/>
          <w:szCs w:val="24"/>
          <w:lang w:val="sr-Latn-RS"/>
        </w:rPr>
        <w:t xml:space="preserve">Puste </w:t>
      </w:r>
      <w:r w:rsidR="00815DAD">
        <w:rPr>
          <w:rFonts w:ascii="Times New Roman" w:eastAsia="Times New Roman" w:hAnsi="Times New Roman" w:cs="Times New Roman"/>
          <w:noProof w:val="0"/>
          <w:sz w:val="24"/>
          <w:szCs w:val="24"/>
        </w:rPr>
        <w:t>rek</w:t>
      </w:r>
      <w:r w:rsidR="00815DAD">
        <w:rPr>
          <w:rFonts w:ascii="Times New Roman" w:eastAsia="Times New Roman" w:hAnsi="Times New Roman" w:cs="Times New Roman"/>
          <w:noProof w:val="0"/>
          <w:sz w:val="24"/>
          <w:szCs w:val="24"/>
          <w:lang w:val="sr-Latn-RS"/>
        </w:rPr>
        <w:t>e</w:t>
      </w:r>
      <w:r>
        <w:rPr>
          <w:rFonts w:ascii="Times New Roman" w:eastAsia="Times New Roman" w:hAnsi="Times New Roman" w:cs="Times New Roman"/>
          <w:noProof w:val="0"/>
          <w:sz w:val="24"/>
          <w:szCs w:val="24"/>
        </w:rPr>
        <w:t xml:space="preserve"> ispod akumulacij</w:t>
      </w:r>
      <w:r>
        <w:rPr>
          <w:rFonts w:ascii="Times New Roman" w:eastAsia="Times New Roman" w:hAnsi="Times New Roman" w:cs="Times New Roman"/>
          <w:noProof w:val="0"/>
          <w:sz w:val="24"/>
          <w:szCs w:val="24"/>
          <w:lang w:val="sr-Latn-RS"/>
        </w:rPr>
        <w:t>e</w:t>
      </w:r>
      <w:r>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lang w:val="sr-Latn-RS"/>
        </w:rPr>
        <w:t xml:space="preserve"> </w:t>
      </w:r>
      <w:r>
        <w:rPr>
          <w:rFonts w:ascii="Times New Roman" w:eastAsia="Times New Roman" w:hAnsi="Times New Roman" w:cs="Times New Roman"/>
          <w:noProof w:val="0"/>
          <w:sz w:val="24"/>
          <w:szCs w:val="24"/>
        </w:rPr>
        <w:t xml:space="preserve">Korisnik </w:t>
      </w:r>
      <w:r>
        <w:rPr>
          <w:rFonts w:ascii="Times New Roman" w:eastAsia="Times New Roman" w:hAnsi="Times New Roman" w:cs="Times New Roman"/>
          <w:noProof w:val="0"/>
          <w:sz w:val="24"/>
          <w:szCs w:val="24"/>
          <w:lang w:val="sr-Latn-RS"/>
        </w:rPr>
        <w:t xml:space="preserve">treba da stupi u kontakt sa </w:t>
      </w:r>
      <w:r>
        <w:rPr>
          <w:rFonts w:ascii="Times New Roman" w:eastAsia="Times New Roman" w:hAnsi="Times New Roman" w:cs="Times New Roman"/>
          <w:noProof w:val="0"/>
          <w:sz w:val="24"/>
          <w:szCs w:val="24"/>
        </w:rPr>
        <w:t xml:space="preserve"> odgovornim </w:t>
      </w:r>
      <w:r>
        <w:rPr>
          <w:rFonts w:ascii="Times New Roman" w:eastAsia="Times New Roman" w:hAnsi="Times New Roman" w:cs="Times New Roman"/>
          <w:noProof w:val="0"/>
          <w:sz w:val="24"/>
          <w:szCs w:val="24"/>
          <w:lang w:val="sr-Latn-RS"/>
        </w:rPr>
        <w:t>subjektima</w:t>
      </w:r>
      <w:r>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lang w:val="sr-Latn-RS"/>
        </w:rPr>
        <w:t xml:space="preserve"> za održavanje brane i vodnog režima </w:t>
      </w:r>
      <w:r w:rsidR="00815DAD">
        <w:rPr>
          <w:rFonts w:ascii="Times New Roman" w:eastAsia="Times New Roman" w:hAnsi="Times New Roman" w:cs="Times New Roman"/>
          <w:noProof w:val="0"/>
          <w:sz w:val="24"/>
          <w:szCs w:val="24"/>
        </w:rPr>
        <w:t>akumulacij</w:t>
      </w:r>
      <w:r w:rsidR="00815DAD">
        <w:rPr>
          <w:rFonts w:ascii="Times New Roman" w:eastAsia="Times New Roman" w:hAnsi="Times New Roman" w:cs="Times New Roman"/>
          <w:noProof w:val="0"/>
          <w:sz w:val="24"/>
          <w:szCs w:val="24"/>
          <w:lang w:val="sr-Latn-RS"/>
        </w:rPr>
        <w:t>e</w:t>
      </w:r>
      <w:r>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lang w:val="sr-Latn-RS"/>
        </w:rPr>
        <w:t xml:space="preserve">i sa njima </w:t>
      </w:r>
      <w:r>
        <w:rPr>
          <w:rFonts w:ascii="Times New Roman" w:eastAsia="Times New Roman" w:hAnsi="Times New Roman" w:cs="Times New Roman"/>
          <w:noProof w:val="0"/>
          <w:sz w:val="24"/>
          <w:szCs w:val="24"/>
        </w:rPr>
        <w:t>dogovori</w:t>
      </w:r>
      <w:r>
        <w:rPr>
          <w:rFonts w:ascii="Times New Roman" w:eastAsia="Times New Roman" w:hAnsi="Times New Roman" w:cs="Times New Roman"/>
          <w:noProof w:val="0"/>
          <w:sz w:val="24"/>
          <w:szCs w:val="24"/>
          <w:lang w:val="sr-Latn-RS"/>
        </w:rPr>
        <w:t xml:space="preserve"> </w:t>
      </w:r>
      <w:r>
        <w:rPr>
          <w:rFonts w:ascii="Times New Roman" w:eastAsia="Times New Roman" w:hAnsi="Times New Roman" w:cs="Times New Roman"/>
          <w:noProof w:val="0"/>
          <w:sz w:val="24"/>
          <w:szCs w:val="24"/>
        </w:rPr>
        <w:t xml:space="preserve">da se maksimalno moguće uskladi režim </w:t>
      </w:r>
      <w:r w:rsidR="00815DAD">
        <w:rPr>
          <w:rFonts w:ascii="Times New Roman" w:eastAsia="Times New Roman" w:hAnsi="Times New Roman" w:cs="Times New Roman"/>
          <w:noProof w:val="0"/>
          <w:sz w:val="24"/>
          <w:szCs w:val="24"/>
        </w:rPr>
        <w:t>punjenja i pražnenja akumulacij</w:t>
      </w:r>
      <w:r w:rsidR="00815DAD">
        <w:rPr>
          <w:rFonts w:ascii="Times New Roman" w:eastAsia="Times New Roman" w:hAnsi="Times New Roman" w:cs="Times New Roman"/>
          <w:noProof w:val="0"/>
          <w:sz w:val="24"/>
          <w:szCs w:val="24"/>
          <w:lang w:val="sr-Latn-RS"/>
        </w:rPr>
        <w:t>e</w:t>
      </w:r>
      <w:r w:rsidR="00862843">
        <w:rPr>
          <w:rFonts w:ascii="Times New Roman" w:eastAsia="Times New Roman" w:hAnsi="Times New Roman" w:cs="Times New Roman"/>
          <w:noProof w:val="0"/>
          <w:sz w:val="24"/>
          <w:szCs w:val="24"/>
        </w:rPr>
        <w:t xml:space="preserve"> sa periodom mreš</w:t>
      </w:r>
      <w:r w:rsidR="00862843">
        <w:rPr>
          <w:rFonts w:ascii="Times New Roman" w:eastAsia="Times New Roman" w:hAnsi="Times New Roman" w:cs="Times New Roman"/>
          <w:noProof w:val="0"/>
          <w:sz w:val="24"/>
          <w:szCs w:val="24"/>
          <w:lang w:val="sr-Latn-RS"/>
        </w:rPr>
        <w:t>ć</w:t>
      </w:r>
      <w:r>
        <w:rPr>
          <w:rFonts w:ascii="Times New Roman" w:eastAsia="Times New Roman" w:hAnsi="Times New Roman" w:cs="Times New Roman"/>
          <w:noProof w:val="0"/>
          <w:sz w:val="24"/>
          <w:szCs w:val="24"/>
        </w:rPr>
        <w:t xml:space="preserve">enja riba. </w:t>
      </w:r>
      <w:r w:rsidR="00862843">
        <w:rPr>
          <w:rFonts w:ascii="Times New Roman" w:eastAsia="Times New Roman" w:hAnsi="Times New Roman" w:cs="Times New Roman"/>
          <w:noProof w:val="0"/>
          <w:sz w:val="24"/>
          <w:szCs w:val="24"/>
          <w:lang w:val="sr-Latn-RS"/>
        </w:rPr>
        <w:t xml:space="preserve">Odnosno, </w:t>
      </w:r>
      <w:r w:rsidR="00A96763">
        <w:rPr>
          <w:rFonts w:ascii="Times New Roman" w:eastAsia="Times New Roman" w:hAnsi="Times New Roman" w:cs="Times New Roman"/>
          <w:noProof w:val="0"/>
          <w:sz w:val="24"/>
          <w:szCs w:val="24"/>
          <w:lang w:val="sr-Latn-RS"/>
        </w:rPr>
        <w:t xml:space="preserve">da se tokom mrešćenja riba akumulacija ne prazni naglo. </w:t>
      </w:r>
    </w:p>
    <w:p w:rsidR="00FD74CC" w:rsidRPr="00AD7AE1" w:rsidRDefault="00FD74CC" w:rsidP="00FD74CC">
      <w:pPr>
        <w:suppressAutoHyphens/>
        <w:spacing w:after="0" w:line="240" w:lineRule="auto"/>
        <w:ind w:right="115" w:firstLine="360"/>
        <w:jc w:val="both"/>
        <w:rPr>
          <w:rFonts w:ascii="Times New Roman" w:eastAsia="Times New Roman" w:hAnsi="Times New Roman" w:cs="Times New Roman"/>
          <w:noProof w:val="0"/>
          <w:sz w:val="24"/>
          <w:szCs w:val="24"/>
          <w:lang w:val="sr-Latn-RS"/>
        </w:rPr>
      </w:pPr>
    </w:p>
    <w:p w:rsidR="00FD74CC" w:rsidRPr="008854F3" w:rsidRDefault="00FD74CC" w:rsidP="00FD74CC">
      <w:pPr>
        <w:suppressAutoHyphens/>
        <w:ind w:right="115"/>
        <w:jc w:val="both"/>
        <w:rPr>
          <w:rFonts w:ascii="Times New Roman" w:eastAsia="Times New Roman" w:hAnsi="Times New Roman" w:cs="Times New Roman"/>
          <w:i/>
          <w:noProof w:val="0"/>
          <w:sz w:val="24"/>
          <w:szCs w:val="24"/>
        </w:rPr>
      </w:pPr>
      <w:r w:rsidRPr="008854F3">
        <w:rPr>
          <w:rFonts w:ascii="Times New Roman" w:eastAsia="Times New Roman" w:hAnsi="Times New Roman" w:cs="Times New Roman"/>
          <w:i/>
          <w:noProof w:val="0"/>
          <w:sz w:val="24"/>
          <w:szCs w:val="24"/>
        </w:rPr>
        <w:t>Uslov 13: U postupku izrade Programa upravljanja ribarskim područjem, potrebno je obezbediti učešće javnosti.</w:t>
      </w:r>
    </w:p>
    <w:p w:rsidR="00FD74CC" w:rsidRDefault="00FD74CC" w:rsidP="00FD74CC">
      <w:pPr>
        <w:suppressAutoHyphens/>
        <w:spacing w:after="0" w:line="240" w:lineRule="auto"/>
        <w:ind w:right="115" w:firstLine="720"/>
        <w:jc w:val="both"/>
        <w:rPr>
          <w:rFonts w:ascii="Times New Roman" w:eastAsia="Times New Roman" w:hAnsi="Times New Roman" w:cs="Times New Roman"/>
          <w:noProof w:val="0"/>
          <w:sz w:val="24"/>
          <w:szCs w:val="24"/>
        </w:rPr>
      </w:pPr>
      <w:r w:rsidRPr="008854F3">
        <w:rPr>
          <w:rFonts w:ascii="Times New Roman" w:eastAsia="Times New Roman" w:hAnsi="Times New Roman" w:cs="Times New Roman"/>
          <w:noProof w:val="0"/>
          <w:sz w:val="24"/>
          <w:szCs w:val="24"/>
        </w:rPr>
        <w:t>Program i tok njegove izrade dostupan je javnost</w:t>
      </w:r>
      <w:r>
        <w:rPr>
          <w:rFonts w:ascii="Times New Roman" w:eastAsia="Times New Roman" w:hAnsi="Times New Roman" w:cs="Times New Roman"/>
          <w:noProof w:val="0"/>
          <w:sz w:val="24"/>
          <w:szCs w:val="24"/>
        </w:rPr>
        <w:t>i na sajtu korisnika, društvenim</w:t>
      </w:r>
      <w:r w:rsidRPr="008854F3">
        <w:rPr>
          <w:rFonts w:ascii="Times New Roman" w:eastAsia="Times New Roman" w:hAnsi="Times New Roman" w:cs="Times New Roman"/>
          <w:noProof w:val="0"/>
          <w:sz w:val="24"/>
          <w:szCs w:val="24"/>
        </w:rPr>
        <w:t xml:space="preserve"> mreža</w:t>
      </w:r>
      <w:r>
        <w:rPr>
          <w:rFonts w:ascii="Times New Roman" w:eastAsia="Times New Roman" w:hAnsi="Times New Roman" w:cs="Times New Roman"/>
          <w:noProof w:val="0"/>
          <w:sz w:val="24"/>
          <w:szCs w:val="24"/>
        </w:rPr>
        <w:t>ma i sredstima</w:t>
      </w:r>
      <w:r w:rsidRPr="008854F3">
        <w:rPr>
          <w:rFonts w:ascii="Times New Roman" w:eastAsia="Times New Roman" w:hAnsi="Times New Roman" w:cs="Times New Roman"/>
          <w:noProof w:val="0"/>
          <w:sz w:val="24"/>
          <w:szCs w:val="24"/>
        </w:rPr>
        <w:t xml:space="preserve"> javnog informisanja.  </w:t>
      </w:r>
    </w:p>
    <w:p w:rsidR="00FD74CC" w:rsidRPr="00B34A1B" w:rsidRDefault="00FD74CC" w:rsidP="00FD74CC">
      <w:pPr>
        <w:spacing w:after="0" w:line="240" w:lineRule="auto"/>
        <w:ind w:firstLine="708"/>
        <w:jc w:val="both"/>
        <w:rPr>
          <w:rFonts w:ascii="Times New Roman" w:eastAsia="Times New Roman" w:hAnsi="Times New Roman" w:cs="Times New Roman"/>
          <w:b/>
          <w:noProof w:val="0"/>
          <w:sz w:val="24"/>
          <w:szCs w:val="24"/>
        </w:rPr>
      </w:pPr>
    </w:p>
    <w:p w:rsidR="00FD74CC" w:rsidRPr="00EA5E7C" w:rsidRDefault="00FD74CC" w:rsidP="00EA5E7C">
      <w:pPr>
        <w:numPr>
          <w:ilvl w:val="0"/>
          <w:numId w:val="11"/>
        </w:numPr>
        <w:spacing w:after="0" w:line="240" w:lineRule="auto"/>
        <w:ind w:right="115"/>
        <w:contextualSpacing/>
        <w:jc w:val="center"/>
        <w:rPr>
          <w:rFonts w:ascii="Times New Roman" w:eastAsia="Times New Roman" w:hAnsi="Times New Roman" w:cs="Times New Roman"/>
          <w:b/>
          <w:noProof w:val="0"/>
          <w:sz w:val="28"/>
          <w:szCs w:val="28"/>
          <w:lang w:val="sr-Latn-CS" w:eastAsia="sr-Latn-CS"/>
        </w:rPr>
      </w:pPr>
      <w:r w:rsidRPr="00EA5E7C">
        <w:rPr>
          <w:rFonts w:ascii="Times New Roman" w:eastAsia="Times New Roman" w:hAnsi="Times New Roman" w:cs="Times New Roman"/>
          <w:b/>
          <w:noProof w:val="0"/>
          <w:sz w:val="28"/>
          <w:szCs w:val="28"/>
          <w:lang w:val="sr-Latn-CS" w:eastAsia="sr-Latn-CS"/>
        </w:rPr>
        <w:t>VREME RIBOLOVA</w:t>
      </w:r>
    </w:p>
    <w:p w:rsidR="00FD74CC" w:rsidRDefault="00FD74CC" w:rsidP="00FD74CC">
      <w:pPr>
        <w:keepNext/>
        <w:suppressAutoHyphens/>
        <w:spacing w:after="0" w:line="240" w:lineRule="auto"/>
        <w:ind w:right="115"/>
        <w:jc w:val="both"/>
        <w:outlineLvl w:val="5"/>
        <w:rPr>
          <w:rFonts w:ascii="Times New Roman" w:eastAsia="Times New Roman" w:hAnsi="Times New Roman" w:cs="Times New Roman"/>
          <w:b/>
          <w:noProof w:val="0"/>
          <w:sz w:val="32"/>
          <w:szCs w:val="32"/>
          <w:lang w:val="sr-Latn-CS" w:eastAsia="sr-Latn-CS"/>
        </w:rPr>
      </w:pPr>
    </w:p>
    <w:p w:rsidR="00FD74CC" w:rsidRPr="00C9090C" w:rsidRDefault="00FD74CC" w:rsidP="00FD74CC">
      <w:pPr>
        <w:keepNext/>
        <w:suppressAutoHyphens/>
        <w:spacing w:after="0" w:line="240" w:lineRule="auto"/>
        <w:ind w:right="115" w:firstLine="720"/>
        <w:jc w:val="both"/>
        <w:outlineLvl w:val="5"/>
        <w:rPr>
          <w:rFonts w:ascii="Times New Roman" w:eastAsia="Times New Roman" w:hAnsi="Times New Roman" w:cs="Times New Roman"/>
          <w:bCs/>
          <w:iCs/>
          <w:noProof w:val="0"/>
          <w:sz w:val="24"/>
          <w:szCs w:val="24"/>
          <w:u w:val="single"/>
        </w:rPr>
      </w:pPr>
      <w:r w:rsidRPr="00C9090C">
        <w:rPr>
          <w:rFonts w:ascii="Times New Roman" w:eastAsia="Times New Roman" w:hAnsi="Times New Roman" w:cs="Times New Roman"/>
          <w:bCs/>
          <w:noProof w:val="0"/>
          <w:sz w:val="24"/>
          <w:szCs w:val="24"/>
        </w:rPr>
        <w:t xml:space="preserve">Vreme ribolova na ovom ribarskom području je usklađeno sa sadržajem </w:t>
      </w:r>
      <w:r w:rsidRPr="000215B7">
        <w:rPr>
          <w:rFonts w:ascii="Times New Roman" w:eastAsia="Times New Roman" w:hAnsi="Times New Roman" w:cs="Times New Roman"/>
          <w:bCs/>
          <w:iCs/>
          <w:noProof w:val="0"/>
          <w:sz w:val="24"/>
          <w:szCs w:val="24"/>
          <w:u w:val="single"/>
        </w:rPr>
        <w:t>Naredbe o merama za očuvanje i zaštitu ribljeg fonda</w:t>
      </w:r>
      <w:r w:rsidRPr="00C9090C">
        <w:rPr>
          <w:rFonts w:ascii="Times New Roman" w:eastAsia="Times New Roman" w:hAnsi="Times New Roman" w:cs="Times New Roman"/>
          <w:bCs/>
          <w:i/>
          <w:iCs/>
          <w:noProof w:val="0"/>
          <w:sz w:val="24"/>
          <w:szCs w:val="24"/>
          <w:u w:val="single"/>
        </w:rPr>
        <w:t xml:space="preserve"> (</w:t>
      </w:r>
      <w:r>
        <w:rPr>
          <w:rFonts w:ascii="Times New Roman" w:eastAsia="Times New Roman" w:hAnsi="Times New Roman" w:cs="Times New Roman"/>
          <w:bCs/>
          <w:i/>
          <w:iCs/>
          <w:noProof w:val="0"/>
          <w:sz w:val="24"/>
          <w:szCs w:val="24"/>
          <w:u w:val="single"/>
        </w:rPr>
        <w:t>“</w:t>
      </w:r>
      <w:r w:rsidRPr="00C9090C">
        <w:rPr>
          <w:rFonts w:ascii="Times New Roman" w:eastAsia="Times New Roman" w:hAnsi="Times New Roman" w:cs="Times New Roman"/>
          <w:bCs/>
          <w:i/>
          <w:iCs/>
          <w:noProof w:val="0"/>
          <w:sz w:val="24"/>
          <w:szCs w:val="24"/>
          <w:u w:val="single"/>
        </w:rPr>
        <w:t>Službeni glasnik RS”</w:t>
      </w:r>
      <w:r w:rsidR="00D40665">
        <w:rPr>
          <w:rFonts w:ascii="Times New Roman" w:eastAsia="Times New Roman" w:hAnsi="Times New Roman" w:cs="Times New Roman"/>
          <w:bCs/>
          <w:i/>
          <w:iCs/>
          <w:noProof w:val="0"/>
          <w:sz w:val="24"/>
          <w:szCs w:val="24"/>
          <w:u w:val="single"/>
          <w:lang w:val="sr-Latn-RS"/>
        </w:rPr>
        <w:t>,</w:t>
      </w:r>
      <w:r w:rsidRPr="00C9090C">
        <w:rPr>
          <w:rFonts w:ascii="Times New Roman" w:eastAsia="Times New Roman" w:hAnsi="Times New Roman" w:cs="Times New Roman"/>
          <w:bCs/>
          <w:i/>
          <w:iCs/>
          <w:noProof w:val="0"/>
          <w:sz w:val="24"/>
          <w:szCs w:val="24"/>
          <w:u w:val="single"/>
        </w:rPr>
        <w:t xml:space="preserve"> br. 156/15)</w:t>
      </w:r>
      <w:r w:rsidRPr="00C9090C">
        <w:rPr>
          <w:rFonts w:ascii="Times New Roman" w:eastAsia="Times New Roman" w:hAnsi="Times New Roman" w:cs="Times New Roman"/>
          <w:bCs/>
          <w:iCs/>
          <w:noProof w:val="0"/>
          <w:sz w:val="24"/>
          <w:szCs w:val="24"/>
          <w:u w:val="single"/>
        </w:rPr>
        <w:t xml:space="preserve">. </w:t>
      </w:r>
    </w:p>
    <w:p w:rsidR="00FD74CC" w:rsidRPr="00C9090C" w:rsidRDefault="00FD74CC" w:rsidP="00FD74CC">
      <w:pPr>
        <w:keepNext/>
        <w:suppressAutoHyphens/>
        <w:spacing w:after="0" w:line="240" w:lineRule="auto"/>
        <w:ind w:right="115" w:firstLine="360"/>
        <w:jc w:val="both"/>
        <w:outlineLvl w:val="5"/>
        <w:rPr>
          <w:rFonts w:ascii="Times New Roman" w:eastAsia="Times New Roman" w:hAnsi="Times New Roman" w:cs="Times New Roman"/>
          <w:bCs/>
          <w:iCs/>
          <w:noProof w:val="0"/>
          <w:sz w:val="24"/>
          <w:szCs w:val="24"/>
          <w:u w:val="single"/>
        </w:rPr>
      </w:pPr>
    </w:p>
    <w:p w:rsidR="00FD74CC" w:rsidRPr="00880753" w:rsidRDefault="00FD74CC" w:rsidP="00FD74CC">
      <w:pPr>
        <w:keepNext/>
        <w:suppressAutoHyphens/>
        <w:spacing w:after="0" w:line="240" w:lineRule="auto"/>
        <w:ind w:right="115" w:firstLine="720"/>
        <w:jc w:val="both"/>
        <w:outlineLvl w:val="5"/>
        <w:rPr>
          <w:rFonts w:ascii="Times New Roman" w:eastAsia="Times New Roman" w:hAnsi="Times New Roman" w:cs="Times New Roman"/>
          <w:bCs/>
          <w:iCs/>
          <w:noProof w:val="0"/>
          <w:sz w:val="24"/>
          <w:szCs w:val="24"/>
        </w:rPr>
      </w:pPr>
      <w:r w:rsidRPr="00880753">
        <w:rPr>
          <w:rFonts w:ascii="Times New Roman" w:eastAsia="Times New Roman" w:hAnsi="Times New Roman" w:cs="Times New Roman"/>
          <w:bCs/>
          <w:iCs/>
          <w:noProof w:val="0"/>
          <w:sz w:val="24"/>
          <w:szCs w:val="24"/>
        </w:rPr>
        <w:t>Vreme ribolova za riblje vrste u ribolovnim vodama ribarskog područja prikazano je u tabeli</w:t>
      </w:r>
      <w:r w:rsidR="00D40665">
        <w:rPr>
          <w:rFonts w:ascii="Times New Roman" w:eastAsia="Times New Roman" w:hAnsi="Times New Roman" w:cs="Times New Roman"/>
          <w:bCs/>
          <w:iCs/>
          <w:noProof w:val="0"/>
          <w:sz w:val="24"/>
          <w:szCs w:val="24"/>
          <w:lang w:val="sr-Latn-RS"/>
        </w:rPr>
        <w:t xml:space="preserve"> </w:t>
      </w:r>
      <w:r w:rsidR="00776128">
        <w:rPr>
          <w:rFonts w:ascii="Times New Roman" w:eastAsia="Times New Roman" w:hAnsi="Times New Roman" w:cs="Times New Roman"/>
          <w:bCs/>
          <w:iCs/>
          <w:noProof w:val="0"/>
          <w:sz w:val="24"/>
          <w:szCs w:val="24"/>
          <w:lang w:val="sr-Latn-RS"/>
        </w:rPr>
        <w:t>11</w:t>
      </w:r>
      <w:r w:rsidRPr="00880753">
        <w:rPr>
          <w:rFonts w:ascii="Times New Roman" w:eastAsia="Times New Roman" w:hAnsi="Times New Roman" w:cs="Times New Roman"/>
          <w:bCs/>
          <w:iCs/>
          <w:noProof w:val="0"/>
          <w:sz w:val="24"/>
          <w:szCs w:val="24"/>
        </w:rPr>
        <w:t>:</w:t>
      </w:r>
    </w:p>
    <w:p w:rsidR="00FD74CC" w:rsidRDefault="00FD74CC" w:rsidP="00FD74CC">
      <w:pPr>
        <w:keepNext/>
        <w:suppressAutoHyphens/>
        <w:spacing w:after="0" w:line="240" w:lineRule="auto"/>
        <w:ind w:right="115" w:firstLine="360"/>
        <w:jc w:val="both"/>
        <w:outlineLvl w:val="5"/>
        <w:rPr>
          <w:rFonts w:ascii="Times New Roman" w:eastAsia="Times New Roman" w:hAnsi="Times New Roman" w:cs="Times New Roman"/>
          <w:bCs/>
          <w:iCs/>
          <w:noProof w:val="0"/>
          <w:sz w:val="24"/>
          <w:szCs w:val="24"/>
          <w:u w:val="single"/>
          <w:lang w:val="sr-Latn-RS"/>
        </w:rPr>
      </w:pPr>
    </w:p>
    <w:p w:rsidR="00776128" w:rsidRPr="00776128" w:rsidRDefault="00776128" w:rsidP="00FD74CC">
      <w:pPr>
        <w:keepNext/>
        <w:suppressAutoHyphens/>
        <w:spacing w:after="0" w:line="240" w:lineRule="auto"/>
        <w:ind w:right="115" w:firstLine="360"/>
        <w:jc w:val="both"/>
        <w:outlineLvl w:val="5"/>
        <w:rPr>
          <w:rFonts w:ascii="Times New Roman" w:eastAsia="Times New Roman" w:hAnsi="Times New Roman" w:cs="Times New Roman"/>
          <w:bCs/>
          <w:iCs/>
          <w:noProof w:val="0"/>
          <w:sz w:val="24"/>
          <w:szCs w:val="24"/>
          <w:lang w:val="sr-Latn-RS"/>
        </w:rPr>
      </w:pPr>
      <w:r>
        <w:rPr>
          <w:rFonts w:ascii="Times New Roman" w:eastAsia="Times New Roman" w:hAnsi="Times New Roman" w:cs="Times New Roman"/>
          <w:bCs/>
          <w:iCs/>
          <w:noProof w:val="0"/>
          <w:sz w:val="24"/>
          <w:szCs w:val="24"/>
          <w:lang w:val="sr-Latn-RS"/>
        </w:rPr>
        <w:t>Tabela 11. Vreme ribolova za riblje vrste na ribarskom području „Radan“</w:t>
      </w:r>
    </w:p>
    <w:tbl>
      <w:tblPr>
        <w:tblStyle w:val="ColorfulList-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852"/>
        <w:gridCol w:w="3656"/>
      </w:tblGrid>
      <w:tr w:rsidR="00FD74CC" w:rsidRPr="00880753" w:rsidTr="005576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3" w:type="dxa"/>
            <w:tcBorders>
              <w:bottom w:val="single" w:sz="4" w:space="0" w:color="auto"/>
            </w:tcBorders>
            <w:shd w:val="clear" w:color="auto" w:fill="auto"/>
            <w:vAlign w:val="center"/>
          </w:tcPr>
          <w:p w:rsidR="00FD74CC" w:rsidRPr="00880753" w:rsidRDefault="00FD74CC" w:rsidP="005576E4">
            <w:pPr>
              <w:jc w:val="center"/>
              <w:rPr>
                <w:rFonts w:ascii="Times New Roman" w:hAnsi="Times New Roman" w:cs="Times New Roman"/>
                <w:color w:val="000000" w:themeColor="text1"/>
              </w:rPr>
            </w:pPr>
            <w:r>
              <w:rPr>
                <w:rFonts w:ascii="Times New Roman" w:hAnsi="Times New Roman" w:cs="Times New Roman"/>
                <w:color w:val="000000" w:themeColor="text1"/>
              </w:rPr>
              <w:t>Riblja vrsta</w:t>
            </w:r>
          </w:p>
        </w:tc>
        <w:tc>
          <w:tcPr>
            <w:tcW w:w="1852" w:type="dxa"/>
            <w:tcBorders>
              <w:bottom w:val="single" w:sz="4" w:space="0" w:color="auto"/>
            </w:tcBorders>
            <w:shd w:val="clear" w:color="auto" w:fill="auto"/>
            <w:vAlign w:val="center"/>
          </w:tcPr>
          <w:p w:rsidR="00FD74CC" w:rsidRPr="00862843" w:rsidRDefault="00862843" w:rsidP="005576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sr-Latn-RS"/>
              </w:rPr>
            </w:pPr>
            <w:r>
              <w:rPr>
                <w:rFonts w:ascii="Times New Roman" w:hAnsi="Times New Roman" w:cs="Times New Roman"/>
                <w:color w:val="000000" w:themeColor="text1"/>
                <w:lang w:val="sr-Latn-RS"/>
              </w:rPr>
              <w:t>Period ribolova</w:t>
            </w:r>
          </w:p>
        </w:tc>
        <w:tc>
          <w:tcPr>
            <w:tcW w:w="3656" w:type="dxa"/>
            <w:tcBorders>
              <w:bottom w:val="single" w:sz="4" w:space="0" w:color="auto"/>
            </w:tcBorders>
            <w:shd w:val="clear" w:color="auto" w:fill="auto"/>
            <w:vAlign w:val="center"/>
          </w:tcPr>
          <w:p w:rsidR="00FD74CC" w:rsidRPr="00880753" w:rsidRDefault="00FD74CC" w:rsidP="005576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Ribolovna voda</w:t>
            </w:r>
          </w:p>
        </w:tc>
      </w:tr>
      <w:tr w:rsidR="00FD74CC" w:rsidRPr="00880753" w:rsidTr="00557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3" w:type="dxa"/>
            <w:shd w:val="clear" w:color="auto" w:fill="auto"/>
            <w:vAlign w:val="center"/>
          </w:tcPr>
          <w:p w:rsidR="00FD74CC" w:rsidRPr="00880753" w:rsidRDefault="00D40665" w:rsidP="005576E4">
            <w:pPr>
              <w:jc w:val="center"/>
              <w:rPr>
                <w:rFonts w:ascii="Times New Roman" w:hAnsi="Times New Roman" w:cs="Times New Roman"/>
                <w:b w:val="0"/>
                <w:i/>
              </w:rPr>
            </w:pPr>
            <w:r>
              <w:rPr>
                <w:rFonts w:ascii="Times New Roman" w:hAnsi="Times New Roman" w:cs="Times New Roman"/>
                <w:lang w:val="sr-Latn-RS"/>
              </w:rPr>
              <w:t>s</w:t>
            </w:r>
            <w:r w:rsidR="00FD74CC" w:rsidRPr="00530801">
              <w:rPr>
                <w:rFonts w:ascii="Times New Roman" w:hAnsi="Times New Roman" w:cs="Times New Roman"/>
              </w:rPr>
              <w:t>muđ</w:t>
            </w:r>
            <w:r w:rsidR="00FD74CC" w:rsidRPr="00880753">
              <w:rPr>
                <w:rFonts w:ascii="Times New Roman" w:hAnsi="Times New Roman" w:cs="Times New Roman"/>
                <w:b w:val="0"/>
                <w:i/>
              </w:rPr>
              <w:t xml:space="preserve"> Sander lucioperca</w:t>
            </w:r>
          </w:p>
        </w:tc>
        <w:tc>
          <w:tcPr>
            <w:tcW w:w="1852" w:type="dxa"/>
            <w:shd w:val="clear" w:color="auto" w:fill="auto"/>
            <w:vAlign w:val="center"/>
          </w:tcPr>
          <w:p w:rsidR="00FD74CC" w:rsidRPr="00880753" w:rsidRDefault="00FD74CC" w:rsidP="005576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753">
              <w:rPr>
                <w:rFonts w:ascii="Times New Roman" w:hAnsi="Times New Roman" w:cs="Times New Roman"/>
              </w:rPr>
              <w:t>01.05. - 28.02.</w:t>
            </w:r>
          </w:p>
        </w:tc>
        <w:tc>
          <w:tcPr>
            <w:tcW w:w="3656" w:type="dxa"/>
            <w:vMerge w:val="restart"/>
            <w:shd w:val="clear" w:color="auto" w:fill="auto"/>
            <w:vAlign w:val="center"/>
          </w:tcPr>
          <w:p w:rsidR="00FD74CC" w:rsidRPr="00880753" w:rsidRDefault="00FD74CC" w:rsidP="005576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Sve ribolovne vode koje nastanjuju</w:t>
            </w:r>
          </w:p>
        </w:tc>
      </w:tr>
      <w:tr w:rsidR="00FD74CC" w:rsidRPr="00880753" w:rsidTr="005576E4">
        <w:trPr>
          <w:jc w:val="center"/>
        </w:trPr>
        <w:tc>
          <w:tcPr>
            <w:cnfStyle w:val="001000000000" w:firstRow="0" w:lastRow="0" w:firstColumn="1" w:lastColumn="0" w:oddVBand="0" w:evenVBand="0" w:oddHBand="0" w:evenHBand="0" w:firstRowFirstColumn="0" w:firstRowLastColumn="0" w:lastRowFirstColumn="0" w:lastRowLastColumn="0"/>
            <w:tcW w:w="3533" w:type="dxa"/>
            <w:shd w:val="clear" w:color="auto" w:fill="auto"/>
            <w:vAlign w:val="center"/>
          </w:tcPr>
          <w:p w:rsidR="00FD74CC" w:rsidRPr="00880753" w:rsidRDefault="00D40665" w:rsidP="005576E4">
            <w:pPr>
              <w:jc w:val="center"/>
              <w:rPr>
                <w:rFonts w:ascii="Times New Roman" w:hAnsi="Times New Roman" w:cs="Times New Roman"/>
                <w:b w:val="0"/>
                <w:i/>
              </w:rPr>
            </w:pPr>
            <w:r>
              <w:rPr>
                <w:rFonts w:ascii="Times New Roman" w:hAnsi="Times New Roman" w:cs="Times New Roman"/>
                <w:lang w:val="sr-Latn-RS"/>
              </w:rPr>
              <w:t>s</w:t>
            </w:r>
            <w:r w:rsidR="00FD74CC" w:rsidRPr="00530801">
              <w:rPr>
                <w:rFonts w:ascii="Times New Roman" w:hAnsi="Times New Roman" w:cs="Times New Roman"/>
              </w:rPr>
              <w:t>om</w:t>
            </w:r>
            <w:r w:rsidR="00FD74CC">
              <w:rPr>
                <w:rFonts w:ascii="Times New Roman" w:hAnsi="Times New Roman" w:cs="Times New Roman"/>
                <w:b w:val="0"/>
                <w:i/>
              </w:rPr>
              <w:t xml:space="preserve"> </w:t>
            </w:r>
            <w:r w:rsidR="00FD74CC" w:rsidRPr="00880753">
              <w:rPr>
                <w:rFonts w:ascii="Times New Roman" w:hAnsi="Times New Roman" w:cs="Times New Roman"/>
                <w:b w:val="0"/>
                <w:i/>
              </w:rPr>
              <w:t xml:space="preserve"> Silurus glanis</w:t>
            </w:r>
          </w:p>
        </w:tc>
        <w:tc>
          <w:tcPr>
            <w:tcW w:w="1852" w:type="dxa"/>
            <w:shd w:val="clear" w:color="auto" w:fill="auto"/>
            <w:vAlign w:val="center"/>
          </w:tcPr>
          <w:p w:rsidR="00FD74CC" w:rsidRPr="00880753" w:rsidRDefault="00FD74CC" w:rsidP="005D0A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753">
              <w:rPr>
                <w:rFonts w:ascii="Times New Roman" w:hAnsi="Times New Roman" w:cs="Times New Roman"/>
              </w:rPr>
              <w:t>16.06.</w:t>
            </w:r>
            <w:r w:rsidR="005D0A93">
              <w:rPr>
                <w:rFonts w:ascii="Times New Roman" w:hAnsi="Times New Roman" w:cs="Times New Roman"/>
                <w:lang w:val="sr-Latn-RS"/>
              </w:rPr>
              <w:t xml:space="preserve"> -</w:t>
            </w:r>
            <w:r w:rsidRPr="00880753">
              <w:rPr>
                <w:rFonts w:ascii="Times New Roman" w:hAnsi="Times New Roman" w:cs="Times New Roman"/>
              </w:rPr>
              <w:t>30.04.</w:t>
            </w:r>
          </w:p>
        </w:tc>
        <w:tc>
          <w:tcPr>
            <w:tcW w:w="3656" w:type="dxa"/>
            <w:vMerge/>
            <w:shd w:val="clear" w:color="auto" w:fill="auto"/>
            <w:vAlign w:val="center"/>
          </w:tcPr>
          <w:p w:rsidR="00FD74CC" w:rsidRPr="00880753" w:rsidRDefault="00FD74CC" w:rsidP="005576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D74CC" w:rsidRPr="00880753" w:rsidTr="00557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3" w:type="dxa"/>
            <w:shd w:val="clear" w:color="auto" w:fill="auto"/>
            <w:vAlign w:val="center"/>
          </w:tcPr>
          <w:p w:rsidR="00FD74CC" w:rsidRPr="00880753" w:rsidRDefault="00D40665" w:rsidP="005576E4">
            <w:pPr>
              <w:jc w:val="center"/>
              <w:rPr>
                <w:rFonts w:ascii="Times New Roman" w:hAnsi="Times New Roman" w:cs="Times New Roman"/>
                <w:b w:val="0"/>
                <w:i/>
              </w:rPr>
            </w:pPr>
            <w:r>
              <w:rPr>
                <w:rFonts w:ascii="Times New Roman" w:hAnsi="Times New Roman" w:cs="Times New Roman"/>
                <w:lang w:val="sr-Latn-RS"/>
              </w:rPr>
              <w:t>š</w:t>
            </w:r>
            <w:r w:rsidR="00FD74CC" w:rsidRPr="00530801">
              <w:rPr>
                <w:rFonts w:ascii="Times New Roman" w:hAnsi="Times New Roman" w:cs="Times New Roman"/>
              </w:rPr>
              <w:t>aran</w:t>
            </w:r>
            <w:r w:rsidR="00FD74CC">
              <w:rPr>
                <w:rFonts w:ascii="Times New Roman" w:hAnsi="Times New Roman" w:cs="Times New Roman"/>
                <w:b w:val="0"/>
                <w:i/>
              </w:rPr>
              <w:t xml:space="preserve"> </w:t>
            </w:r>
            <w:r w:rsidR="00FD74CC" w:rsidRPr="00880753">
              <w:rPr>
                <w:rFonts w:ascii="Times New Roman" w:hAnsi="Times New Roman" w:cs="Times New Roman"/>
                <w:b w:val="0"/>
                <w:i/>
              </w:rPr>
              <w:t>Cyprinus carpio</w:t>
            </w:r>
          </w:p>
        </w:tc>
        <w:tc>
          <w:tcPr>
            <w:tcW w:w="1852" w:type="dxa"/>
            <w:shd w:val="clear" w:color="auto" w:fill="auto"/>
            <w:vAlign w:val="center"/>
          </w:tcPr>
          <w:p w:rsidR="00FD74CC" w:rsidRPr="00880753" w:rsidRDefault="00FD74CC" w:rsidP="005D0A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753">
              <w:rPr>
                <w:rFonts w:ascii="Times New Roman" w:hAnsi="Times New Roman" w:cs="Times New Roman"/>
              </w:rPr>
              <w:t>01.06.</w:t>
            </w:r>
            <w:r w:rsidR="005D0A93">
              <w:rPr>
                <w:rFonts w:ascii="Times New Roman" w:hAnsi="Times New Roman" w:cs="Times New Roman"/>
                <w:lang w:val="sr-Latn-RS"/>
              </w:rPr>
              <w:t xml:space="preserve"> -</w:t>
            </w:r>
            <w:r w:rsidRPr="00880753">
              <w:rPr>
                <w:rFonts w:ascii="Times New Roman" w:hAnsi="Times New Roman" w:cs="Times New Roman"/>
              </w:rPr>
              <w:t>31.03.</w:t>
            </w:r>
          </w:p>
        </w:tc>
        <w:tc>
          <w:tcPr>
            <w:tcW w:w="3656" w:type="dxa"/>
            <w:vMerge/>
            <w:shd w:val="clear" w:color="auto" w:fill="auto"/>
            <w:vAlign w:val="center"/>
          </w:tcPr>
          <w:p w:rsidR="00FD74CC" w:rsidRPr="00880753" w:rsidRDefault="00FD74CC" w:rsidP="005576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D74CC" w:rsidRPr="00880753" w:rsidTr="005576E4">
        <w:trPr>
          <w:jc w:val="center"/>
        </w:trPr>
        <w:tc>
          <w:tcPr>
            <w:cnfStyle w:val="001000000000" w:firstRow="0" w:lastRow="0" w:firstColumn="1" w:lastColumn="0" w:oddVBand="0" w:evenVBand="0" w:oddHBand="0" w:evenHBand="0" w:firstRowFirstColumn="0" w:firstRowLastColumn="0" w:lastRowFirstColumn="0" w:lastRowLastColumn="0"/>
            <w:tcW w:w="3533" w:type="dxa"/>
            <w:shd w:val="clear" w:color="auto" w:fill="auto"/>
            <w:vAlign w:val="center"/>
          </w:tcPr>
          <w:p w:rsidR="00FD74CC" w:rsidRPr="00880753" w:rsidRDefault="00D40665" w:rsidP="005576E4">
            <w:pPr>
              <w:jc w:val="center"/>
              <w:rPr>
                <w:rFonts w:ascii="Times New Roman" w:hAnsi="Times New Roman" w:cs="Times New Roman"/>
                <w:b w:val="0"/>
                <w:i/>
              </w:rPr>
            </w:pPr>
            <w:r>
              <w:rPr>
                <w:rFonts w:ascii="Times New Roman" w:hAnsi="Times New Roman" w:cs="Times New Roman"/>
                <w:lang w:val="sr-Latn-RS"/>
              </w:rPr>
              <w:t>k</w:t>
            </w:r>
            <w:r w:rsidR="00FD74CC" w:rsidRPr="00530801">
              <w:rPr>
                <w:rFonts w:ascii="Times New Roman" w:hAnsi="Times New Roman" w:cs="Times New Roman"/>
              </w:rPr>
              <w:t>len</w:t>
            </w:r>
            <w:r w:rsidR="00F40C91">
              <w:rPr>
                <w:rFonts w:ascii="Times New Roman" w:hAnsi="Times New Roman" w:cs="Times New Roman"/>
                <w:b w:val="0"/>
                <w:i/>
              </w:rPr>
              <w:t xml:space="preserve"> </w:t>
            </w:r>
            <w:r w:rsidR="00F40C91">
              <w:rPr>
                <w:rFonts w:ascii="Times New Roman" w:hAnsi="Times New Roman" w:cs="Times New Roman"/>
                <w:b w:val="0"/>
                <w:i/>
                <w:lang w:val="sr-Latn-RS"/>
              </w:rPr>
              <w:t xml:space="preserve">Sqalius </w:t>
            </w:r>
            <w:r w:rsidR="00FD74CC" w:rsidRPr="00880753">
              <w:rPr>
                <w:rFonts w:ascii="Times New Roman" w:hAnsi="Times New Roman" w:cs="Times New Roman"/>
                <w:b w:val="0"/>
                <w:i/>
              </w:rPr>
              <w:t>cephalus</w:t>
            </w:r>
          </w:p>
        </w:tc>
        <w:tc>
          <w:tcPr>
            <w:tcW w:w="1852" w:type="dxa"/>
            <w:shd w:val="clear" w:color="auto" w:fill="auto"/>
            <w:vAlign w:val="center"/>
          </w:tcPr>
          <w:p w:rsidR="00FD74CC" w:rsidRPr="00880753" w:rsidRDefault="005D0A93" w:rsidP="005576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01.06. -</w:t>
            </w:r>
            <w:r w:rsidR="00FD74CC" w:rsidRPr="00880753">
              <w:rPr>
                <w:rFonts w:ascii="Times New Roman" w:hAnsi="Times New Roman" w:cs="Times New Roman"/>
              </w:rPr>
              <w:t>14.04.</w:t>
            </w:r>
          </w:p>
        </w:tc>
        <w:tc>
          <w:tcPr>
            <w:tcW w:w="3656" w:type="dxa"/>
            <w:vMerge/>
            <w:shd w:val="clear" w:color="auto" w:fill="auto"/>
            <w:vAlign w:val="center"/>
          </w:tcPr>
          <w:p w:rsidR="00FD74CC" w:rsidRPr="00880753" w:rsidRDefault="00FD74CC" w:rsidP="005576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D74CC" w:rsidRPr="00880753" w:rsidTr="00557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3" w:type="dxa"/>
            <w:shd w:val="clear" w:color="auto" w:fill="auto"/>
            <w:vAlign w:val="center"/>
          </w:tcPr>
          <w:p w:rsidR="00FD74CC" w:rsidRPr="00880753" w:rsidRDefault="00D40665" w:rsidP="005576E4">
            <w:pPr>
              <w:jc w:val="center"/>
              <w:rPr>
                <w:rFonts w:ascii="Times New Roman" w:hAnsi="Times New Roman" w:cs="Times New Roman"/>
                <w:b w:val="0"/>
                <w:i/>
              </w:rPr>
            </w:pPr>
            <w:r>
              <w:rPr>
                <w:rFonts w:ascii="Times New Roman" w:hAnsi="Times New Roman" w:cs="Times New Roman"/>
                <w:lang w:val="sr-Latn-RS"/>
              </w:rPr>
              <w:t>b</w:t>
            </w:r>
            <w:r w:rsidR="00FD74CC" w:rsidRPr="00530801">
              <w:rPr>
                <w:rFonts w:ascii="Times New Roman" w:hAnsi="Times New Roman" w:cs="Times New Roman"/>
              </w:rPr>
              <w:t>odork</w:t>
            </w:r>
            <w:r w:rsidR="00FD74CC">
              <w:rPr>
                <w:rFonts w:ascii="Times New Roman" w:hAnsi="Times New Roman" w:cs="Times New Roman"/>
              </w:rPr>
              <w:t>a</w:t>
            </w:r>
            <w:r w:rsidR="00FD74CC" w:rsidRPr="00880753">
              <w:rPr>
                <w:rFonts w:ascii="Times New Roman" w:hAnsi="Times New Roman" w:cs="Times New Roman"/>
                <w:b w:val="0"/>
                <w:i/>
              </w:rPr>
              <w:t xml:space="preserve"> Rutilus rutilus</w:t>
            </w:r>
          </w:p>
        </w:tc>
        <w:tc>
          <w:tcPr>
            <w:tcW w:w="1852" w:type="dxa"/>
            <w:shd w:val="clear" w:color="auto" w:fill="auto"/>
            <w:vAlign w:val="center"/>
          </w:tcPr>
          <w:p w:rsidR="00FD74CC" w:rsidRPr="005D0A93" w:rsidRDefault="00FD74CC" w:rsidP="005D0A93">
            <w:pPr>
              <w:pStyle w:val="ListParagraph"/>
              <w:numPr>
                <w:ilvl w:val="1"/>
                <w:numId w:val="19"/>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0A93">
              <w:rPr>
                <w:rFonts w:ascii="Times New Roman" w:hAnsi="Times New Roman" w:cs="Times New Roman"/>
              </w:rPr>
              <w:t>-31.12.</w:t>
            </w:r>
          </w:p>
        </w:tc>
        <w:tc>
          <w:tcPr>
            <w:tcW w:w="3656" w:type="dxa"/>
            <w:vMerge/>
            <w:shd w:val="clear" w:color="auto" w:fill="auto"/>
            <w:vAlign w:val="center"/>
          </w:tcPr>
          <w:p w:rsidR="00FD74CC" w:rsidRPr="00880753" w:rsidRDefault="00FD74CC" w:rsidP="005576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D74CC" w:rsidRPr="00880753" w:rsidTr="005576E4">
        <w:trPr>
          <w:jc w:val="center"/>
        </w:trPr>
        <w:tc>
          <w:tcPr>
            <w:cnfStyle w:val="001000000000" w:firstRow="0" w:lastRow="0" w:firstColumn="1" w:lastColumn="0" w:oddVBand="0" w:evenVBand="0" w:oddHBand="0" w:evenHBand="0" w:firstRowFirstColumn="0" w:firstRowLastColumn="0" w:lastRowFirstColumn="0" w:lastRowLastColumn="0"/>
            <w:tcW w:w="3533" w:type="dxa"/>
            <w:shd w:val="clear" w:color="auto" w:fill="auto"/>
            <w:vAlign w:val="center"/>
          </w:tcPr>
          <w:p w:rsidR="00FD74CC" w:rsidRPr="00880753" w:rsidRDefault="00D40665" w:rsidP="005576E4">
            <w:pPr>
              <w:jc w:val="center"/>
              <w:rPr>
                <w:rFonts w:ascii="Times New Roman" w:hAnsi="Times New Roman" w:cs="Times New Roman"/>
                <w:b w:val="0"/>
                <w:i/>
              </w:rPr>
            </w:pPr>
            <w:r>
              <w:rPr>
                <w:rFonts w:ascii="Times New Roman" w:hAnsi="Times New Roman" w:cs="Times New Roman"/>
                <w:lang w:val="sr-Latn-RS"/>
              </w:rPr>
              <w:t>d</w:t>
            </w:r>
            <w:r w:rsidR="00FD74CC" w:rsidRPr="00530801">
              <w:rPr>
                <w:rFonts w:ascii="Times New Roman" w:hAnsi="Times New Roman" w:cs="Times New Roman"/>
              </w:rPr>
              <w:t>everika</w:t>
            </w:r>
            <w:r w:rsidR="00FD74CC" w:rsidRPr="00880753">
              <w:rPr>
                <w:rFonts w:ascii="Times New Roman" w:hAnsi="Times New Roman" w:cs="Times New Roman"/>
                <w:b w:val="0"/>
                <w:i/>
              </w:rPr>
              <w:t xml:space="preserve"> Abramis brama</w:t>
            </w:r>
          </w:p>
        </w:tc>
        <w:tc>
          <w:tcPr>
            <w:tcW w:w="1852" w:type="dxa"/>
            <w:shd w:val="clear" w:color="auto" w:fill="auto"/>
            <w:vAlign w:val="center"/>
          </w:tcPr>
          <w:p w:rsidR="00FD74CC" w:rsidRPr="00880753" w:rsidRDefault="00FD74CC" w:rsidP="005D0A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753">
              <w:rPr>
                <w:rFonts w:ascii="Times New Roman" w:hAnsi="Times New Roman" w:cs="Times New Roman"/>
              </w:rPr>
              <w:t>01.06.</w:t>
            </w:r>
            <w:r w:rsidR="005D0A93">
              <w:rPr>
                <w:rFonts w:ascii="Times New Roman" w:hAnsi="Times New Roman" w:cs="Times New Roman"/>
                <w:lang w:val="sr-Latn-RS"/>
              </w:rPr>
              <w:t xml:space="preserve"> -</w:t>
            </w:r>
            <w:r w:rsidRPr="00880753">
              <w:rPr>
                <w:rFonts w:ascii="Times New Roman" w:hAnsi="Times New Roman" w:cs="Times New Roman"/>
              </w:rPr>
              <w:t>14.04.</w:t>
            </w:r>
          </w:p>
        </w:tc>
        <w:tc>
          <w:tcPr>
            <w:tcW w:w="3656" w:type="dxa"/>
            <w:vMerge/>
            <w:shd w:val="clear" w:color="auto" w:fill="auto"/>
            <w:vAlign w:val="center"/>
          </w:tcPr>
          <w:p w:rsidR="00FD74CC" w:rsidRPr="00880753" w:rsidRDefault="00FD74CC" w:rsidP="005576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D74CC" w:rsidRPr="00880753" w:rsidTr="00557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3" w:type="dxa"/>
            <w:shd w:val="clear" w:color="auto" w:fill="auto"/>
            <w:vAlign w:val="center"/>
          </w:tcPr>
          <w:p w:rsidR="00FD74CC" w:rsidRPr="00880753" w:rsidRDefault="00D40665" w:rsidP="005576E4">
            <w:pPr>
              <w:jc w:val="center"/>
              <w:rPr>
                <w:rFonts w:ascii="Times New Roman" w:hAnsi="Times New Roman" w:cs="Times New Roman"/>
                <w:b w:val="0"/>
                <w:i/>
              </w:rPr>
            </w:pPr>
            <w:r>
              <w:rPr>
                <w:rFonts w:ascii="Times New Roman" w:hAnsi="Times New Roman" w:cs="Times New Roman"/>
                <w:lang w:val="sr-Latn-RS"/>
              </w:rPr>
              <w:t>s</w:t>
            </w:r>
            <w:r w:rsidR="00FD74CC" w:rsidRPr="00530801">
              <w:rPr>
                <w:rFonts w:ascii="Times New Roman" w:hAnsi="Times New Roman" w:cs="Times New Roman"/>
              </w:rPr>
              <w:t>kobalj</w:t>
            </w:r>
            <w:r w:rsidR="00FD74CC" w:rsidRPr="00880753">
              <w:rPr>
                <w:rFonts w:ascii="Times New Roman" w:hAnsi="Times New Roman" w:cs="Times New Roman"/>
                <w:b w:val="0"/>
                <w:i/>
              </w:rPr>
              <w:t xml:space="preserve"> Chondrostoma nasus</w:t>
            </w:r>
          </w:p>
        </w:tc>
        <w:tc>
          <w:tcPr>
            <w:tcW w:w="1852" w:type="dxa"/>
            <w:shd w:val="clear" w:color="auto" w:fill="auto"/>
            <w:vAlign w:val="center"/>
          </w:tcPr>
          <w:p w:rsidR="00FD74CC" w:rsidRPr="00D40665" w:rsidRDefault="00D40665" w:rsidP="005576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01.06.</w:t>
            </w:r>
            <w:r w:rsidR="005D0A93">
              <w:rPr>
                <w:rFonts w:ascii="Times New Roman" w:hAnsi="Times New Roman" w:cs="Times New Roman"/>
                <w:lang w:val="sr-Latn-RS"/>
              </w:rPr>
              <w:t xml:space="preserve"> </w:t>
            </w:r>
            <w:r>
              <w:rPr>
                <w:rFonts w:ascii="Times New Roman" w:hAnsi="Times New Roman" w:cs="Times New Roman"/>
                <w:lang w:val="sr-Latn-RS"/>
              </w:rPr>
              <w:t>-14.04.</w:t>
            </w:r>
          </w:p>
        </w:tc>
        <w:tc>
          <w:tcPr>
            <w:tcW w:w="3656" w:type="dxa"/>
            <w:vMerge w:val="restart"/>
            <w:shd w:val="clear" w:color="auto" w:fill="auto"/>
            <w:vAlign w:val="center"/>
          </w:tcPr>
          <w:p w:rsidR="00FD74CC" w:rsidRPr="00880753" w:rsidRDefault="00FD74CC" w:rsidP="005576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Sve ribolovne vode koje nastanjuju</w:t>
            </w:r>
          </w:p>
        </w:tc>
      </w:tr>
      <w:tr w:rsidR="005D0A93" w:rsidRPr="00880753" w:rsidTr="005D0A93">
        <w:trPr>
          <w:trHeight w:val="307"/>
          <w:jc w:val="center"/>
        </w:trPr>
        <w:tc>
          <w:tcPr>
            <w:cnfStyle w:val="001000000000" w:firstRow="0" w:lastRow="0" w:firstColumn="1" w:lastColumn="0" w:oddVBand="0" w:evenVBand="0" w:oddHBand="0" w:evenHBand="0" w:firstRowFirstColumn="0" w:firstRowLastColumn="0" w:lastRowFirstColumn="0" w:lastRowLastColumn="0"/>
            <w:tcW w:w="3533" w:type="dxa"/>
            <w:shd w:val="clear" w:color="auto" w:fill="auto"/>
            <w:vAlign w:val="center"/>
          </w:tcPr>
          <w:p w:rsidR="005D0A93" w:rsidRPr="00015A47" w:rsidRDefault="005D0A93" w:rsidP="005576E4">
            <w:pPr>
              <w:jc w:val="center"/>
              <w:rPr>
                <w:rFonts w:ascii="Times New Roman" w:hAnsi="Times New Roman" w:cs="Times New Roman"/>
                <w:b w:val="0"/>
                <w:i/>
                <w:lang w:val="sr-Latn-RS"/>
              </w:rPr>
            </w:pPr>
            <w:r>
              <w:rPr>
                <w:rFonts w:ascii="Times New Roman" w:hAnsi="Times New Roman" w:cs="Times New Roman"/>
                <w:lang w:val="sr-Latn-RS"/>
              </w:rPr>
              <w:t>p</w:t>
            </w:r>
            <w:r w:rsidRPr="00530801">
              <w:rPr>
                <w:rFonts w:ascii="Times New Roman" w:hAnsi="Times New Roman" w:cs="Times New Roman"/>
              </w:rPr>
              <w:t xml:space="preserve">otočna mrena </w:t>
            </w:r>
            <w:r>
              <w:rPr>
                <w:rFonts w:ascii="Times New Roman" w:hAnsi="Times New Roman" w:cs="Times New Roman"/>
                <w:b w:val="0"/>
                <w:i/>
              </w:rPr>
              <w:t xml:space="preserve">Barbus </w:t>
            </w:r>
            <w:r>
              <w:rPr>
                <w:rFonts w:ascii="Times New Roman" w:hAnsi="Times New Roman" w:cs="Times New Roman"/>
                <w:b w:val="0"/>
                <w:i/>
                <w:lang w:val="sr-Latn-RS"/>
              </w:rPr>
              <w:t>balcanicus</w:t>
            </w:r>
          </w:p>
        </w:tc>
        <w:tc>
          <w:tcPr>
            <w:tcW w:w="1852" w:type="dxa"/>
            <w:shd w:val="clear" w:color="auto" w:fill="auto"/>
            <w:vAlign w:val="center"/>
          </w:tcPr>
          <w:p w:rsidR="005D0A93" w:rsidRPr="00880753" w:rsidRDefault="005D0A93" w:rsidP="00FD74CC">
            <w:pPr>
              <w:numPr>
                <w:ilvl w:val="1"/>
                <w:numId w:val="1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lang w:val="sr-Latn-CS" w:eastAsia="sr-Latn-CS"/>
              </w:rPr>
            </w:pPr>
            <w:r>
              <w:rPr>
                <w:rFonts w:ascii="Times New Roman" w:eastAsia="Times New Roman" w:hAnsi="Times New Roman" w:cs="Times New Roman"/>
                <w:noProof w:val="0"/>
                <w:lang w:val="sr-Latn-CS" w:eastAsia="sr-Latn-CS"/>
              </w:rPr>
              <w:t xml:space="preserve"> </w:t>
            </w:r>
            <w:r w:rsidRPr="00880753">
              <w:rPr>
                <w:rFonts w:ascii="Times New Roman" w:eastAsia="Times New Roman" w:hAnsi="Times New Roman" w:cs="Times New Roman"/>
                <w:noProof w:val="0"/>
                <w:lang w:val="sr-Latn-CS" w:eastAsia="sr-Latn-CS"/>
              </w:rPr>
              <w:t>- 31.12.</w:t>
            </w:r>
          </w:p>
        </w:tc>
        <w:tc>
          <w:tcPr>
            <w:tcW w:w="3656" w:type="dxa"/>
            <w:vMerge/>
            <w:shd w:val="clear" w:color="auto" w:fill="auto"/>
            <w:vAlign w:val="center"/>
          </w:tcPr>
          <w:p w:rsidR="005D0A93" w:rsidRPr="00880753" w:rsidRDefault="005D0A93" w:rsidP="005576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0A93" w:rsidRPr="00880753" w:rsidTr="005D0A93">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3533" w:type="dxa"/>
            <w:shd w:val="clear" w:color="auto" w:fill="auto"/>
            <w:vAlign w:val="center"/>
          </w:tcPr>
          <w:p w:rsidR="005D0A93" w:rsidRPr="00880753" w:rsidRDefault="005D0A93" w:rsidP="005576E4">
            <w:pPr>
              <w:jc w:val="center"/>
              <w:rPr>
                <w:rFonts w:ascii="Times New Roman" w:hAnsi="Times New Roman" w:cs="Times New Roman"/>
                <w:b w:val="0"/>
                <w:i/>
              </w:rPr>
            </w:pPr>
            <w:r>
              <w:rPr>
                <w:rFonts w:ascii="Times New Roman" w:hAnsi="Times New Roman" w:cs="Times New Roman"/>
                <w:lang w:val="sr-Latn-RS"/>
              </w:rPr>
              <w:t>k</w:t>
            </w:r>
            <w:r w:rsidRPr="00530801">
              <w:rPr>
                <w:rFonts w:ascii="Times New Roman" w:hAnsi="Times New Roman" w:cs="Times New Roman"/>
              </w:rPr>
              <w:t>rkuša</w:t>
            </w:r>
            <w:r>
              <w:rPr>
                <w:rFonts w:ascii="Times New Roman" w:hAnsi="Times New Roman" w:cs="Times New Roman"/>
                <w:b w:val="0"/>
                <w:i/>
              </w:rPr>
              <w:t xml:space="preserve"> Gobio gobio</w:t>
            </w:r>
          </w:p>
        </w:tc>
        <w:tc>
          <w:tcPr>
            <w:tcW w:w="1852" w:type="dxa"/>
            <w:shd w:val="clear" w:color="auto" w:fill="auto"/>
            <w:vAlign w:val="center"/>
          </w:tcPr>
          <w:p w:rsidR="005D0A93" w:rsidRPr="005D0A93" w:rsidRDefault="005D0A93" w:rsidP="005D0A93">
            <w:pPr>
              <w:pStyle w:val="ListParagraph"/>
              <w:numPr>
                <w:ilvl w:val="1"/>
                <w:numId w:val="1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lang w:val="sr-Latn-CS" w:eastAsia="sr-Latn-CS"/>
              </w:rPr>
            </w:pPr>
            <w:r w:rsidRPr="005D0A93">
              <w:rPr>
                <w:rFonts w:ascii="Times New Roman" w:eastAsia="Times New Roman" w:hAnsi="Times New Roman" w:cs="Times New Roman"/>
                <w:noProof w:val="0"/>
                <w:lang w:val="sr-Latn-CS" w:eastAsia="sr-Latn-CS"/>
              </w:rPr>
              <w:t>- 31.12.</w:t>
            </w:r>
          </w:p>
        </w:tc>
        <w:tc>
          <w:tcPr>
            <w:tcW w:w="3656" w:type="dxa"/>
            <w:vMerge/>
            <w:shd w:val="clear" w:color="auto" w:fill="auto"/>
            <w:vAlign w:val="center"/>
          </w:tcPr>
          <w:p w:rsidR="005D0A93" w:rsidRPr="00880753" w:rsidRDefault="005D0A93" w:rsidP="005576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D74CC" w:rsidRPr="00880753" w:rsidTr="005576E4">
        <w:trPr>
          <w:jc w:val="center"/>
        </w:trPr>
        <w:tc>
          <w:tcPr>
            <w:cnfStyle w:val="001000000000" w:firstRow="0" w:lastRow="0" w:firstColumn="1" w:lastColumn="0" w:oddVBand="0" w:evenVBand="0" w:oddHBand="0" w:evenHBand="0" w:firstRowFirstColumn="0" w:firstRowLastColumn="0" w:lastRowFirstColumn="0" w:lastRowLastColumn="0"/>
            <w:tcW w:w="3533" w:type="dxa"/>
            <w:shd w:val="clear" w:color="auto" w:fill="auto"/>
            <w:vAlign w:val="center"/>
          </w:tcPr>
          <w:p w:rsidR="00FD74CC" w:rsidRPr="00880753" w:rsidRDefault="005D0A93" w:rsidP="005576E4">
            <w:pPr>
              <w:jc w:val="center"/>
              <w:rPr>
                <w:rFonts w:ascii="Times New Roman" w:hAnsi="Times New Roman" w:cs="Times New Roman"/>
                <w:b w:val="0"/>
                <w:i/>
              </w:rPr>
            </w:pPr>
            <w:r>
              <w:rPr>
                <w:rFonts w:ascii="Times New Roman" w:hAnsi="Times New Roman" w:cs="Times New Roman"/>
                <w:lang w:val="sr-Latn-RS"/>
              </w:rPr>
              <w:t>u</w:t>
            </w:r>
            <w:r w:rsidR="00FD74CC" w:rsidRPr="00530801">
              <w:rPr>
                <w:rFonts w:ascii="Times New Roman" w:hAnsi="Times New Roman" w:cs="Times New Roman"/>
              </w:rPr>
              <w:t>klija</w:t>
            </w:r>
            <w:r w:rsidR="00FD74CC">
              <w:rPr>
                <w:rFonts w:ascii="Times New Roman" w:hAnsi="Times New Roman" w:cs="Times New Roman"/>
                <w:b w:val="0"/>
                <w:i/>
              </w:rPr>
              <w:t xml:space="preserve"> </w:t>
            </w:r>
            <w:r w:rsidR="00FD74CC" w:rsidRPr="00880753">
              <w:rPr>
                <w:rFonts w:ascii="Times New Roman" w:hAnsi="Times New Roman" w:cs="Times New Roman"/>
                <w:b w:val="0"/>
                <w:i/>
                <w:iCs/>
              </w:rPr>
              <w:t>Alburnus alburnus</w:t>
            </w:r>
          </w:p>
        </w:tc>
        <w:tc>
          <w:tcPr>
            <w:tcW w:w="1852" w:type="dxa"/>
            <w:vMerge w:val="restart"/>
            <w:shd w:val="clear" w:color="auto" w:fill="auto"/>
            <w:vAlign w:val="center"/>
          </w:tcPr>
          <w:p w:rsidR="00FD74CC" w:rsidRPr="00880753" w:rsidRDefault="00FD74CC" w:rsidP="005576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753">
              <w:rPr>
                <w:rFonts w:ascii="Times New Roman" w:hAnsi="Times New Roman" w:cs="Times New Roman"/>
              </w:rPr>
              <w:t>01.01.-31.12.</w:t>
            </w:r>
          </w:p>
        </w:tc>
        <w:tc>
          <w:tcPr>
            <w:tcW w:w="3656" w:type="dxa"/>
            <w:vMerge w:val="restart"/>
            <w:shd w:val="clear" w:color="auto" w:fill="auto"/>
            <w:vAlign w:val="center"/>
          </w:tcPr>
          <w:p w:rsidR="00FD74CC" w:rsidRPr="00880753" w:rsidRDefault="00FD74CC" w:rsidP="005576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Sve ribolovne vode koje nastanjuju</w:t>
            </w:r>
          </w:p>
        </w:tc>
      </w:tr>
      <w:tr w:rsidR="00FD74CC" w:rsidRPr="00880753" w:rsidTr="00557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3" w:type="dxa"/>
            <w:shd w:val="clear" w:color="auto" w:fill="auto"/>
            <w:vAlign w:val="center"/>
          </w:tcPr>
          <w:p w:rsidR="00FD74CC" w:rsidRPr="00880753" w:rsidRDefault="00CD525B" w:rsidP="005576E4">
            <w:pPr>
              <w:jc w:val="center"/>
              <w:rPr>
                <w:rFonts w:ascii="Times New Roman" w:hAnsi="Times New Roman" w:cs="Times New Roman"/>
                <w:b w:val="0"/>
                <w:i/>
              </w:rPr>
            </w:pPr>
            <w:r>
              <w:rPr>
                <w:rFonts w:ascii="Times New Roman" w:hAnsi="Times New Roman" w:cs="Times New Roman"/>
                <w:lang w:val="sr-Latn-RS"/>
              </w:rPr>
              <w:t>dvopruga</w:t>
            </w:r>
            <w:r w:rsidR="0059606D">
              <w:rPr>
                <w:rFonts w:ascii="Times New Roman" w:hAnsi="Times New Roman" w:cs="Times New Roman"/>
                <w:lang w:val="sr-Latn-RS"/>
              </w:rPr>
              <w:t>sta</w:t>
            </w:r>
            <w:r>
              <w:rPr>
                <w:rFonts w:ascii="Times New Roman" w:hAnsi="Times New Roman" w:cs="Times New Roman"/>
                <w:lang w:val="sr-Latn-RS"/>
              </w:rPr>
              <w:t xml:space="preserve"> uklija</w:t>
            </w:r>
            <w:r w:rsidR="00FD74CC">
              <w:rPr>
                <w:rFonts w:ascii="Times New Roman" w:hAnsi="Times New Roman" w:cs="Times New Roman"/>
                <w:b w:val="0"/>
                <w:i/>
              </w:rPr>
              <w:t xml:space="preserve"> </w:t>
            </w:r>
            <w:r w:rsidR="00FD74CC" w:rsidRPr="00880753">
              <w:rPr>
                <w:rFonts w:ascii="Times New Roman" w:hAnsi="Times New Roman" w:cs="Times New Roman"/>
                <w:b w:val="0"/>
                <w:i/>
                <w:iCs/>
              </w:rPr>
              <w:t>Alburnoides bipunctatus</w:t>
            </w:r>
          </w:p>
        </w:tc>
        <w:tc>
          <w:tcPr>
            <w:tcW w:w="1852" w:type="dxa"/>
            <w:vMerge/>
            <w:shd w:val="clear" w:color="auto" w:fill="auto"/>
            <w:vAlign w:val="center"/>
          </w:tcPr>
          <w:p w:rsidR="00FD74CC" w:rsidRPr="00880753" w:rsidRDefault="00FD74CC" w:rsidP="005576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56" w:type="dxa"/>
            <w:vMerge/>
            <w:shd w:val="clear" w:color="auto" w:fill="auto"/>
            <w:vAlign w:val="center"/>
          </w:tcPr>
          <w:p w:rsidR="00FD74CC" w:rsidRPr="00880753" w:rsidRDefault="00FD74CC" w:rsidP="005576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D74CC" w:rsidRPr="00880753" w:rsidTr="005576E4">
        <w:trPr>
          <w:jc w:val="center"/>
        </w:trPr>
        <w:tc>
          <w:tcPr>
            <w:cnfStyle w:val="001000000000" w:firstRow="0" w:lastRow="0" w:firstColumn="1" w:lastColumn="0" w:oddVBand="0" w:evenVBand="0" w:oddHBand="0" w:evenHBand="0" w:firstRowFirstColumn="0" w:firstRowLastColumn="0" w:lastRowFirstColumn="0" w:lastRowLastColumn="0"/>
            <w:tcW w:w="3533" w:type="dxa"/>
            <w:shd w:val="clear" w:color="auto" w:fill="auto"/>
            <w:vAlign w:val="center"/>
          </w:tcPr>
          <w:p w:rsidR="00FD74CC" w:rsidRPr="00FD1700" w:rsidRDefault="00FD74CC" w:rsidP="005576E4">
            <w:pPr>
              <w:jc w:val="center"/>
              <w:rPr>
                <w:rFonts w:ascii="Times New Roman" w:hAnsi="Times New Roman" w:cs="Times New Roman"/>
              </w:rPr>
            </w:pPr>
            <w:r w:rsidRPr="00FD1700">
              <w:rPr>
                <w:rFonts w:ascii="Times New Roman" w:hAnsi="Times New Roman" w:cs="Times New Roman"/>
              </w:rPr>
              <w:t xml:space="preserve">Sve alohtone vrste </w:t>
            </w:r>
          </w:p>
        </w:tc>
        <w:tc>
          <w:tcPr>
            <w:tcW w:w="1852" w:type="dxa"/>
            <w:shd w:val="clear" w:color="auto" w:fill="auto"/>
            <w:vAlign w:val="center"/>
          </w:tcPr>
          <w:p w:rsidR="00FD74CC" w:rsidRPr="00880753" w:rsidRDefault="00FD74CC" w:rsidP="005576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753">
              <w:rPr>
                <w:rFonts w:ascii="Times New Roman" w:hAnsi="Times New Roman" w:cs="Times New Roman"/>
              </w:rPr>
              <w:t>01.01.-31.12</w:t>
            </w:r>
          </w:p>
        </w:tc>
        <w:tc>
          <w:tcPr>
            <w:tcW w:w="3656" w:type="dxa"/>
            <w:shd w:val="clear" w:color="auto" w:fill="auto"/>
            <w:vAlign w:val="center"/>
          </w:tcPr>
          <w:p w:rsidR="00FD74CC" w:rsidRPr="00880753" w:rsidRDefault="00FD74CC" w:rsidP="005576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Sve ribolovne vode koje nastanjuju</w:t>
            </w:r>
          </w:p>
        </w:tc>
      </w:tr>
    </w:tbl>
    <w:p w:rsidR="00FD74CC" w:rsidRDefault="00FD74CC" w:rsidP="00FD74CC">
      <w:pPr>
        <w:rPr>
          <w:rFonts w:ascii="Times New Roman" w:eastAsia="Times New Roman" w:hAnsi="Times New Roman" w:cs="Times New Roman"/>
          <w:bCs/>
          <w:iCs/>
          <w:noProof w:val="0"/>
          <w:sz w:val="24"/>
          <w:szCs w:val="24"/>
          <w:u w:val="single"/>
          <w:lang w:val="en-US"/>
        </w:rPr>
      </w:pPr>
    </w:p>
    <w:p w:rsidR="00776128" w:rsidRDefault="00776128" w:rsidP="00FD74CC">
      <w:pPr>
        <w:rPr>
          <w:rFonts w:ascii="Times New Roman" w:eastAsia="Times New Roman" w:hAnsi="Times New Roman" w:cs="Times New Roman"/>
          <w:bCs/>
          <w:iCs/>
          <w:noProof w:val="0"/>
          <w:sz w:val="24"/>
          <w:szCs w:val="24"/>
          <w:u w:val="single"/>
          <w:lang w:val="en-US"/>
        </w:rPr>
      </w:pPr>
    </w:p>
    <w:p w:rsidR="00776128" w:rsidRPr="00004ACE" w:rsidRDefault="00004ACE" w:rsidP="00004ACE">
      <w:pPr>
        <w:pStyle w:val="ListParagraph"/>
        <w:numPr>
          <w:ilvl w:val="0"/>
          <w:numId w:val="21"/>
        </w:numPr>
        <w:tabs>
          <w:tab w:val="left" w:pos="1080"/>
        </w:tabs>
        <w:spacing w:after="0" w:line="240" w:lineRule="auto"/>
        <w:jc w:val="both"/>
        <w:rPr>
          <w:rFonts w:ascii="YuTimes" w:eastAsia="Times New Roman" w:hAnsi="YuTimes" w:cs="Times New Roman"/>
          <w:i/>
          <w:iCs/>
          <w:noProof w:val="0"/>
          <w:sz w:val="24"/>
          <w:szCs w:val="24"/>
          <w:lang w:val="en-US"/>
        </w:rPr>
      </w:pPr>
      <w:r w:rsidRPr="00004ACE">
        <w:rPr>
          <w:rFonts w:ascii="Times New Roman" w:eastAsia="Times New Roman" w:hAnsi="Times New Roman" w:cs="Times New Roman"/>
          <w:noProof w:val="0"/>
          <w:sz w:val="24"/>
          <w:szCs w:val="24"/>
          <w:lang w:val="en-US"/>
        </w:rPr>
        <w:t>U cilju povećanja populacije štuke</w:t>
      </w:r>
      <w:r>
        <w:rPr>
          <w:rFonts w:ascii="Times New Roman" w:eastAsia="Times New Roman" w:hAnsi="Times New Roman" w:cs="Times New Roman"/>
          <w:noProof w:val="0"/>
          <w:sz w:val="24"/>
          <w:szCs w:val="24"/>
          <w:lang w:val="en-US"/>
        </w:rPr>
        <w:t xml:space="preserve">- </w:t>
      </w:r>
      <w:r w:rsidRPr="00004ACE">
        <w:rPr>
          <w:rFonts w:ascii="Times New Roman" w:eastAsia="Times New Roman" w:hAnsi="Times New Roman" w:cs="Times New Roman"/>
          <w:i/>
          <w:noProof w:val="0"/>
          <w:sz w:val="24"/>
          <w:szCs w:val="24"/>
          <w:lang w:val="en-US"/>
        </w:rPr>
        <w:t>Esox lucius</w:t>
      </w:r>
      <w:proofErr w:type="gramStart"/>
      <w:r w:rsidRPr="00004ACE">
        <w:rPr>
          <w:rFonts w:ascii="Times New Roman" w:eastAsia="Times New Roman" w:hAnsi="Times New Roman" w:cs="Times New Roman"/>
          <w:noProof w:val="0"/>
          <w:sz w:val="24"/>
          <w:szCs w:val="24"/>
          <w:lang w:val="en-US"/>
        </w:rPr>
        <w:t>,  na</w:t>
      </w:r>
      <w:proofErr w:type="gramEnd"/>
      <w:r w:rsidRPr="00004ACE">
        <w:rPr>
          <w:rFonts w:ascii="Times New Roman" w:eastAsia="Times New Roman" w:hAnsi="Times New Roman" w:cs="Times New Roman"/>
          <w:noProof w:val="0"/>
          <w:sz w:val="24"/>
          <w:szCs w:val="24"/>
          <w:lang w:val="en-US"/>
        </w:rPr>
        <w:t xml:space="preserve"> “Brestovačkom jezeru” u periodu od 2019. </w:t>
      </w:r>
      <w:proofErr w:type="gramStart"/>
      <w:r w:rsidRPr="00004ACE">
        <w:rPr>
          <w:rFonts w:ascii="Times New Roman" w:eastAsia="Times New Roman" w:hAnsi="Times New Roman" w:cs="Times New Roman"/>
          <w:noProof w:val="0"/>
          <w:sz w:val="24"/>
          <w:szCs w:val="24"/>
          <w:lang w:val="en-US"/>
        </w:rPr>
        <w:t>do</w:t>
      </w:r>
      <w:proofErr w:type="gramEnd"/>
      <w:r w:rsidRPr="00004ACE">
        <w:rPr>
          <w:rFonts w:ascii="Times New Roman" w:eastAsia="Times New Roman" w:hAnsi="Times New Roman" w:cs="Times New Roman"/>
          <w:noProof w:val="0"/>
          <w:sz w:val="24"/>
          <w:szCs w:val="24"/>
          <w:lang w:val="en-US"/>
        </w:rPr>
        <w:t xml:space="preserve"> kraja 2022. </w:t>
      </w:r>
      <w:proofErr w:type="gramStart"/>
      <w:r w:rsidRPr="00004ACE">
        <w:rPr>
          <w:rFonts w:ascii="Times New Roman" w:eastAsia="Times New Roman" w:hAnsi="Times New Roman" w:cs="Times New Roman"/>
          <w:noProof w:val="0"/>
          <w:sz w:val="24"/>
          <w:szCs w:val="24"/>
          <w:lang w:val="en-US"/>
        </w:rPr>
        <w:t>g</w:t>
      </w:r>
      <w:r>
        <w:rPr>
          <w:rFonts w:ascii="Times New Roman" w:eastAsia="Times New Roman" w:hAnsi="Times New Roman" w:cs="Times New Roman"/>
          <w:noProof w:val="0"/>
          <w:sz w:val="24"/>
          <w:szCs w:val="24"/>
          <w:lang w:val="en-US"/>
        </w:rPr>
        <w:t>od</w:t>
      </w:r>
      <w:proofErr w:type="gramEnd"/>
      <w:r w:rsidRPr="00004ACE">
        <w:rPr>
          <w:rFonts w:ascii="Times New Roman" w:eastAsia="Times New Roman" w:hAnsi="Times New Roman" w:cs="Times New Roman"/>
          <w:noProof w:val="0"/>
          <w:sz w:val="24"/>
          <w:szCs w:val="24"/>
          <w:lang w:val="en-US"/>
        </w:rPr>
        <w:t xml:space="preserve">.  </w:t>
      </w:r>
      <w:proofErr w:type="gramStart"/>
      <w:r w:rsidRPr="00004ACE">
        <w:rPr>
          <w:rFonts w:ascii="Times New Roman" w:eastAsia="Times New Roman" w:hAnsi="Times New Roman" w:cs="Times New Roman"/>
          <w:noProof w:val="0"/>
          <w:sz w:val="24"/>
          <w:szCs w:val="24"/>
          <w:lang w:val="en-US"/>
        </w:rPr>
        <w:t>uvodi</w:t>
      </w:r>
      <w:proofErr w:type="gramEnd"/>
      <w:r w:rsidRPr="00004ACE">
        <w:rPr>
          <w:rFonts w:ascii="Times New Roman" w:eastAsia="Times New Roman" w:hAnsi="Times New Roman" w:cs="Times New Roman"/>
          <w:noProof w:val="0"/>
          <w:sz w:val="24"/>
          <w:szCs w:val="24"/>
          <w:lang w:val="en-US"/>
        </w:rPr>
        <w:t xml:space="preserve"> se režim robolova “uhvati pa pusti”. </w:t>
      </w:r>
    </w:p>
    <w:p w:rsidR="00F40C91" w:rsidRPr="00CD525B" w:rsidRDefault="00FD74CC" w:rsidP="00FD74CC">
      <w:pPr>
        <w:numPr>
          <w:ilvl w:val="0"/>
          <w:numId w:val="10"/>
        </w:numPr>
        <w:spacing w:after="0" w:line="240" w:lineRule="auto"/>
        <w:jc w:val="both"/>
        <w:rPr>
          <w:rFonts w:ascii="Times New Roman" w:eastAsia="Times New Roman" w:hAnsi="Times New Roman" w:cs="Times New Roman"/>
          <w:noProof w:val="0"/>
          <w:sz w:val="24"/>
          <w:szCs w:val="24"/>
          <w:lang w:val="hr-HR"/>
        </w:rPr>
      </w:pPr>
      <w:r w:rsidRPr="00CD525B">
        <w:rPr>
          <w:rFonts w:ascii="Times New Roman" w:eastAsia="Times New Roman" w:hAnsi="Times New Roman" w:cs="Times New Roman"/>
          <w:noProof w:val="0"/>
          <w:sz w:val="24"/>
          <w:szCs w:val="24"/>
          <w:lang w:val="hr-HR"/>
        </w:rPr>
        <w:t xml:space="preserve">Noćni ribolov dozvoljen je samo </w:t>
      </w:r>
      <w:r w:rsidR="00862843">
        <w:rPr>
          <w:rFonts w:ascii="Times New Roman" w:eastAsia="Times New Roman" w:hAnsi="Times New Roman" w:cs="Times New Roman"/>
          <w:noProof w:val="0"/>
          <w:sz w:val="24"/>
          <w:szCs w:val="24"/>
          <w:lang w:val="hr-HR"/>
        </w:rPr>
        <w:t xml:space="preserve">na Brestovačkom jezeru </w:t>
      </w:r>
      <w:r w:rsidRPr="00CD525B">
        <w:rPr>
          <w:rFonts w:ascii="Times New Roman" w:eastAsia="Times New Roman" w:hAnsi="Times New Roman" w:cs="Times New Roman"/>
          <w:noProof w:val="0"/>
          <w:sz w:val="24"/>
          <w:szCs w:val="24"/>
          <w:lang w:val="hr-HR"/>
        </w:rPr>
        <w:t>sa obale (bez upotrebe čamaca i drugih improvizovanih plovila) u periodu od 21</w:t>
      </w:r>
      <w:r w:rsidRPr="00CD525B">
        <w:rPr>
          <w:rFonts w:ascii="Times New Roman" w:eastAsia="Times New Roman" w:hAnsi="Times New Roman" w:cs="Times New Roman"/>
          <w:noProof w:val="0"/>
          <w:sz w:val="24"/>
          <w:szCs w:val="24"/>
          <w:vertAlign w:val="superscript"/>
          <w:lang w:val="hr-HR"/>
        </w:rPr>
        <w:t>h</w:t>
      </w:r>
      <w:r w:rsidRPr="00CD525B">
        <w:rPr>
          <w:rFonts w:ascii="Times New Roman" w:eastAsia="Times New Roman" w:hAnsi="Times New Roman" w:cs="Times New Roman"/>
          <w:noProof w:val="0"/>
          <w:sz w:val="24"/>
          <w:szCs w:val="24"/>
          <w:lang w:val="hr-HR"/>
        </w:rPr>
        <w:t xml:space="preserve"> do 03</w:t>
      </w:r>
      <w:r w:rsidRPr="00CD525B">
        <w:rPr>
          <w:rFonts w:ascii="Times New Roman" w:eastAsia="Times New Roman" w:hAnsi="Times New Roman" w:cs="Times New Roman"/>
          <w:noProof w:val="0"/>
          <w:sz w:val="24"/>
          <w:szCs w:val="24"/>
          <w:vertAlign w:val="superscript"/>
          <w:lang w:val="hr-HR"/>
        </w:rPr>
        <w:t>h</w:t>
      </w:r>
      <w:r w:rsidRPr="00CD525B">
        <w:rPr>
          <w:rFonts w:ascii="Times New Roman" w:eastAsia="Times New Roman" w:hAnsi="Times New Roman" w:cs="Times New Roman"/>
          <w:noProof w:val="0"/>
          <w:sz w:val="24"/>
          <w:szCs w:val="24"/>
          <w:lang w:val="hr-HR"/>
        </w:rPr>
        <w:t xml:space="preserve">  po letnjem računanju vremena i od 18</w:t>
      </w:r>
      <w:r w:rsidRPr="00CD525B">
        <w:rPr>
          <w:rFonts w:ascii="Times New Roman" w:eastAsia="Times New Roman" w:hAnsi="Times New Roman" w:cs="Times New Roman"/>
          <w:noProof w:val="0"/>
          <w:sz w:val="24"/>
          <w:szCs w:val="24"/>
          <w:vertAlign w:val="superscript"/>
          <w:lang w:val="hr-HR"/>
        </w:rPr>
        <w:t>h</w:t>
      </w:r>
      <w:r w:rsidRPr="00CD525B">
        <w:rPr>
          <w:rFonts w:ascii="Times New Roman" w:eastAsia="Times New Roman" w:hAnsi="Times New Roman" w:cs="Times New Roman"/>
          <w:noProof w:val="0"/>
          <w:sz w:val="24"/>
          <w:szCs w:val="24"/>
          <w:lang w:val="hr-HR"/>
        </w:rPr>
        <w:t xml:space="preserve"> do 05</w:t>
      </w:r>
      <w:r w:rsidRPr="00CD525B">
        <w:rPr>
          <w:rFonts w:ascii="Times New Roman" w:eastAsia="Times New Roman" w:hAnsi="Times New Roman" w:cs="Times New Roman"/>
          <w:noProof w:val="0"/>
          <w:sz w:val="24"/>
          <w:szCs w:val="24"/>
          <w:vertAlign w:val="superscript"/>
          <w:lang w:val="hr-HR"/>
        </w:rPr>
        <w:t>h</w:t>
      </w:r>
      <w:r w:rsidRPr="00CD525B">
        <w:rPr>
          <w:rFonts w:ascii="Times New Roman" w:eastAsia="Times New Roman" w:hAnsi="Times New Roman" w:cs="Times New Roman"/>
          <w:noProof w:val="0"/>
          <w:sz w:val="24"/>
          <w:szCs w:val="24"/>
          <w:lang w:val="hr-HR"/>
        </w:rPr>
        <w:t xml:space="preserve">  po zimskom računanju vremena. </w:t>
      </w:r>
    </w:p>
    <w:p w:rsidR="00FD74CC" w:rsidRPr="00E50DFA" w:rsidRDefault="00FD74CC" w:rsidP="00FD74CC">
      <w:pPr>
        <w:numPr>
          <w:ilvl w:val="0"/>
          <w:numId w:val="10"/>
        </w:numPr>
        <w:spacing w:after="0" w:line="240" w:lineRule="auto"/>
        <w:jc w:val="both"/>
        <w:rPr>
          <w:rFonts w:ascii="Times New Roman" w:eastAsia="Times New Roman" w:hAnsi="Times New Roman" w:cs="Times New Roman"/>
          <w:noProof w:val="0"/>
          <w:sz w:val="24"/>
          <w:szCs w:val="24"/>
          <w:lang w:val="hr-HR"/>
        </w:rPr>
      </w:pPr>
      <w:r w:rsidRPr="00E50DFA">
        <w:rPr>
          <w:rFonts w:ascii="Times New Roman" w:eastAsia="Times New Roman" w:hAnsi="Times New Roman" w:cs="Times New Roman"/>
          <w:noProof w:val="0"/>
          <w:sz w:val="24"/>
          <w:szCs w:val="24"/>
        </w:rPr>
        <w:t>Ribolov iz čamca na akumulacij</w:t>
      </w:r>
      <w:r w:rsidRPr="00E50DFA">
        <w:rPr>
          <w:rFonts w:ascii="Times New Roman" w:eastAsia="Times New Roman" w:hAnsi="Times New Roman" w:cs="Times New Roman"/>
          <w:noProof w:val="0"/>
          <w:sz w:val="24"/>
          <w:szCs w:val="24"/>
          <w:lang w:val="sr-Latn-RS"/>
        </w:rPr>
        <w:t>i</w:t>
      </w:r>
      <w:r w:rsidR="00F40C91" w:rsidRPr="00E50DFA">
        <w:rPr>
          <w:rFonts w:ascii="Times New Roman" w:eastAsia="Times New Roman" w:hAnsi="Times New Roman" w:cs="Times New Roman"/>
          <w:noProof w:val="0"/>
          <w:sz w:val="24"/>
          <w:szCs w:val="24"/>
          <w:lang w:val="sr-Latn-RS"/>
        </w:rPr>
        <w:t xml:space="preserve"> „Brestovačko jezero“ </w:t>
      </w:r>
      <w:r w:rsidR="00D40665" w:rsidRPr="00E50DFA">
        <w:rPr>
          <w:rFonts w:ascii="Times New Roman" w:eastAsia="Times New Roman" w:hAnsi="Times New Roman" w:cs="Times New Roman"/>
          <w:noProof w:val="0"/>
          <w:sz w:val="24"/>
          <w:szCs w:val="24"/>
          <w:lang w:val="sr-Latn-RS"/>
        </w:rPr>
        <w:t>nije dozvoljen.</w:t>
      </w:r>
    </w:p>
    <w:p w:rsidR="00F40C91" w:rsidRPr="000215B7" w:rsidRDefault="00F40C91" w:rsidP="00FD74CC">
      <w:pPr>
        <w:rPr>
          <w:rFonts w:ascii="Times New Roman" w:eastAsia="Times New Roman" w:hAnsi="Times New Roman" w:cs="Times New Roman"/>
          <w:bCs/>
          <w:iCs/>
          <w:noProof w:val="0"/>
          <w:sz w:val="24"/>
          <w:szCs w:val="24"/>
          <w:u w:val="single"/>
          <w:lang w:val="en-US"/>
        </w:rPr>
      </w:pPr>
    </w:p>
    <w:p w:rsidR="00FD74CC" w:rsidRPr="00EA5E7C" w:rsidRDefault="00FD74CC" w:rsidP="00EA5E7C">
      <w:pPr>
        <w:spacing w:after="0" w:line="240" w:lineRule="auto"/>
        <w:ind w:left="115" w:right="115"/>
        <w:jc w:val="center"/>
        <w:rPr>
          <w:rFonts w:ascii="Times New Roman" w:eastAsia="Times New Roman" w:hAnsi="Times New Roman" w:cs="Times New Roman"/>
          <w:b/>
          <w:noProof w:val="0"/>
          <w:sz w:val="28"/>
          <w:szCs w:val="28"/>
          <w:lang w:val="sr-Latn-CS"/>
        </w:rPr>
      </w:pPr>
      <w:r w:rsidRPr="00EA5E7C">
        <w:rPr>
          <w:rFonts w:ascii="Times New Roman" w:eastAsia="Times New Roman" w:hAnsi="Times New Roman" w:cs="Times New Roman"/>
          <w:b/>
          <w:noProof w:val="0"/>
          <w:sz w:val="28"/>
          <w:szCs w:val="28"/>
          <w:lang w:val="sr-Latn-CS"/>
        </w:rPr>
        <w:t>7. DOZVOLJENE TEHNIKE RIBOLOVA, OPREMA ALATI I VRSTE MAMACA KOJIMA SE MOŽE LOVITI NA ODREĐENOJ RIBOLOVNOJ VODI PODRUČJA.</w:t>
      </w:r>
    </w:p>
    <w:p w:rsidR="00FD74CC" w:rsidRPr="00C9090C" w:rsidRDefault="00FD74CC" w:rsidP="00FD74CC">
      <w:pPr>
        <w:rPr>
          <w:rFonts w:ascii="Times New Roman" w:eastAsia="Calibri" w:hAnsi="Times New Roman" w:cs="Times New Roman"/>
          <w:b/>
          <w:sz w:val="24"/>
          <w:szCs w:val="24"/>
        </w:rPr>
      </w:pPr>
    </w:p>
    <w:p w:rsidR="00FD74CC" w:rsidRPr="00C9090C" w:rsidRDefault="00FD74CC" w:rsidP="00FD74CC">
      <w:pPr>
        <w:spacing w:after="0" w:line="240" w:lineRule="auto"/>
        <w:ind w:left="115" w:right="115" w:firstLine="605"/>
        <w:jc w:val="both"/>
        <w:rPr>
          <w:rFonts w:ascii="Times New Roman" w:eastAsia="Times New Roman" w:hAnsi="Times New Roman" w:cs="Times New Roman"/>
          <w:noProof w:val="0"/>
          <w:sz w:val="24"/>
          <w:szCs w:val="24"/>
        </w:rPr>
      </w:pPr>
      <w:r w:rsidRPr="00C9090C">
        <w:rPr>
          <w:rFonts w:ascii="Times New Roman" w:eastAsia="Times New Roman" w:hAnsi="Times New Roman" w:cs="Times New Roman"/>
          <w:noProof w:val="0"/>
          <w:sz w:val="24"/>
          <w:szCs w:val="24"/>
        </w:rPr>
        <w:t xml:space="preserve">Tehnike ribolova, oprema, alati i vrste mamaca kojima se može loviti na ribolovnim vodama ribarskog područja sprovodiće se u skladu sa </w:t>
      </w:r>
      <w:r w:rsidRPr="00805196">
        <w:rPr>
          <w:rFonts w:ascii="Times New Roman" w:eastAsia="Times New Roman" w:hAnsi="Times New Roman" w:cs="Times New Roman"/>
          <w:noProof w:val="0"/>
          <w:sz w:val="24"/>
          <w:szCs w:val="24"/>
        </w:rPr>
        <w:t>Pravilnikom o načinu, alatima i sredstvima kojima se obavlja privredni ribolov, kao i o načinu, alatima, opremi i sredstvima kojima se obavlja rekreativni ribolov</w:t>
      </w:r>
      <w:r w:rsidRPr="00C9090C">
        <w:rPr>
          <w:rFonts w:ascii="Times New Roman" w:eastAsia="Times New Roman" w:hAnsi="Times New Roman" w:cs="Times New Roman"/>
          <w:i/>
          <w:noProof w:val="0"/>
          <w:sz w:val="24"/>
          <w:szCs w:val="24"/>
        </w:rPr>
        <w:t xml:space="preserve"> ("Službeni glasnik RS", br. 9/17</w:t>
      </w:r>
      <w:r w:rsidR="00525CDC">
        <w:rPr>
          <w:rFonts w:ascii="Times New Roman" w:eastAsia="Times New Roman" w:hAnsi="Times New Roman" w:cs="Times New Roman"/>
          <w:noProof w:val="0"/>
          <w:sz w:val="24"/>
          <w:szCs w:val="24"/>
          <w:lang w:val="sr-Latn-RS"/>
        </w:rPr>
        <w:t xml:space="preserve"> i 34/18</w:t>
      </w:r>
      <w:r w:rsidRPr="00C9090C">
        <w:rPr>
          <w:rFonts w:ascii="Times New Roman" w:eastAsia="Times New Roman" w:hAnsi="Times New Roman" w:cs="Times New Roman"/>
          <w:i/>
          <w:noProof w:val="0"/>
          <w:sz w:val="24"/>
          <w:szCs w:val="24"/>
        </w:rPr>
        <w:t>).</w:t>
      </w:r>
    </w:p>
    <w:p w:rsidR="00FD74CC" w:rsidRPr="00C9090C" w:rsidRDefault="00FD74CC" w:rsidP="00FD74CC">
      <w:pPr>
        <w:spacing w:after="0" w:line="240" w:lineRule="auto"/>
        <w:ind w:left="115" w:right="115" w:firstLine="605"/>
        <w:jc w:val="both"/>
        <w:rPr>
          <w:rFonts w:ascii="Times New Roman" w:eastAsia="Times New Roman" w:hAnsi="Times New Roman" w:cs="Times New Roman"/>
          <w:noProof w:val="0"/>
          <w:sz w:val="24"/>
          <w:szCs w:val="24"/>
        </w:rPr>
      </w:pPr>
    </w:p>
    <w:p w:rsidR="00FD74CC" w:rsidRPr="00C9090C" w:rsidRDefault="00FD74CC" w:rsidP="00FD74CC">
      <w:pPr>
        <w:spacing w:after="0" w:line="240" w:lineRule="auto"/>
        <w:ind w:left="115" w:right="115" w:firstLine="605"/>
        <w:jc w:val="both"/>
        <w:rPr>
          <w:rFonts w:ascii="Times New Roman" w:eastAsia="Times New Roman" w:hAnsi="Times New Roman" w:cs="Times New Roman"/>
          <w:noProof w:val="0"/>
          <w:sz w:val="24"/>
          <w:szCs w:val="24"/>
        </w:rPr>
      </w:pPr>
      <w:r w:rsidRPr="00C9090C">
        <w:rPr>
          <w:rFonts w:ascii="Times New Roman" w:eastAsia="Times New Roman" w:hAnsi="Times New Roman" w:cs="Times New Roman"/>
          <w:noProof w:val="0"/>
          <w:sz w:val="24"/>
          <w:szCs w:val="24"/>
        </w:rPr>
        <w:t xml:space="preserve">Posebno se propisuje i sledeće: </w:t>
      </w:r>
    </w:p>
    <w:p w:rsidR="00FD74CC" w:rsidRPr="00C9090C" w:rsidRDefault="00FD74CC" w:rsidP="00FD74CC">
      <w:pPr>
        <w:spacing w:after="0" w:line="240" w:lineRule="auto"/>
        <w:ind w:left="115" w:right="115" w:firstLine="605"/>
        <w:jc w:val="both"/>
        <w:rPr>
          <w:rFonts w:ascii="Times New Roman" w:eastAsia="Times New Roman" w:hAnsi="Times New Roman" w:cs="Times New Roman"/>
          <w:noProof w:val="0"/>
          <w:sz w:val="24"/>
          <w:szCs w:val="24"/>
        </w:rPr>
      </w:pPr>
    </w:p>
    <w:p w:rsidR="00FD74CC" w:rsidRPr="00E50DFA" w:rsidRDefault="00FD74CC" w:rsidP="00FD74CC">
      <w:pPr>
        <w:numPr>
          <w:ilvl w:val="0"/>
          <w:numId w:val="12"/>
        </w:numPr>
        <w:spacing w:after="0" w:line="240" w:lineRule="auto"/>
        <w:ind w:right="115"/>
        <w:contextualSpacing/>
        <w:jc w:val="both"/>
        <w:rPr>
          <w:rFonts w:ascii="Times New Roman" w:eastAsia="Times New Roman" w:hAnsi="Times New Roman" w:cs="Times New Roman"/>
          <w:noProof w:val="0"/>
          <w:sz w:val="24"/>
          <w:szCs w:val="24"/>
          <w:lang w:eastAsia="sr-Latn-CS"/>
        </w:rPr>
      </w:pPr>
      <w:r w:rsidRPr="00E50DFA">
        <w:rPr>
          <w:rFonts w:ascii="Times New Roman" w:hAnsi="Times New Roman" w:cs="Times New Roman"/>
          <w:sz w:val="24"/>
          <w:szCs w:val="24"/>
          <w:lang w:eastAsia="sr-Latn-CS"/>
        </w:rPr>
        <w:t xml:space="preserve">Rekreativni ribolov iz čamca </w:t>
      </w:r>
      <w:r w:rsidR="00F40C91" w:rsidRPr="00E50DFA">
        <w:rPr>
          <w:rFonts w:ascii="Times New Roman" w:hAnsi="Times New Roman" w:cs="Times New Roman"/>
          <w:sz w:val="24"/>
          <w:szCs w:val="24"/>
          <w:lang w:val="sr-Latn-RS" w:eastAsia="sr-Latn-CS"/>
        </w:rPr>
        <w:t>na akumulaciji „Brestovačko jezero</w:t>
      </w:r>
      <w:r w:rsidR="003876AB" w:rsidRPr="00E50DFA">
        <w:rPr>
          <w:rFonts w:ascii="Times New Roman" w:hAnsi="Times New Roman" w:cs="Times New Roman"/>
          <w:sz w:val="24"/>
          <w:szCs w:val="24"/>
          <w:lang w:val="sr-Latn-RS" w:eastAsia="sr-Latn-CS"/>
        </w:rPr>
        <w:t>“</w:t>
      </w:r>
      <w:r w:rsidRPr="00E50DFA">
        <w:rPr>
          <w:rFonts w:ascii="Times New Roman" w:hAnsi="Times New Roman" w:cs="Times New Roman"/>
          <w:sz w:val="24"/>
          <w:szCs w:val="24"/>
          <w:lang w:val="sr-Latn-RS" w:eastAsia="sr-Latn-CS"/>
        </w:rPr>
        <w:t xml:space="preserve"> nije </w:t>
      </w:r>
      <w:r w:rsidRPr="00E50DFA">
        <w:rPr>
          <w:rFonts w:ascii="Times New Roman" w:hAnsi="Times New Roman" w:cs="Times New Roman"/>
          <w:sz w:val="24"/>
          <w:szCs w:val="24"/>
          <w:lang w:eastAsia="sr-Latn-CS"/>
        </w:rPr>
        <w:t>dozvolj</w:t>
      </w:r>
      <w:r w:rsidRPr="00E50DFA">
        <w:rPr>
          <w:rFonts w:ascii="Times New Roman" w:hAnsi="Times New Roman" w:cs="Times New Roman"/>
          <w:sz w:val="24"/>
          <w:szCs w:val="24"/>
          <w:lang w:val="sr-Latn-RS" w:eastAsia="sr-Latn-CS"/>
        </w:rPr>
        <w:t>en</w:t>
      </w:r>
      <w:r w:rsidRPr="00E50DFA">
        <w:rPr>
          <w:rFonts w:ascii="Times New Roman" w:eastAsia="Times New Roman" w:hAnsi="Times New Roman" w:cs="Times New Roman"/>
          <w:noProof w:val="0"/>
          <w:sz w:val="24"/>
          <w:szCs w:val="24"/>
          <w:lang w:val="sr-Latn-RS" w:eastAsia="sr-Latn-CS"/>
        </w:rPr>
        <w:t xml:space="preserve">. </w:t>
      </w:r>
    </w:p>
    <w:p w:rsidR="00525CDC" w:rsidRPr="00525CDC" w:rsidRDefault="00525CDC" w:rsidP="00525CDC">
      <w:pPr>
        <w:numPr>
          <w:ilvl w:val="0"/>
          <w:numId w:val="12"/>
        </w:num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sr-Latn-RS"/>
        </w:rPr>
        <w:t>Na  akumualciji „Brestovačko jezero“  r</w:t>
      </w:r>
      <w:r w:rsidRPr="00CB1F16">
        <w:rPr>
          <w:rFonts w:ascii="Times New Roman" w:eastAsia="Times New Roman" w:hAnsi="Times New Roman" w:cs="Times New Roman"/>
          <w:noProof w:val="0"/>
          <w:sz w:val="24"/>
          <w:szCs w:val="24"/>
        </w:rPr>
        <w:t>ekreativni ribolov sa obale ribolovne vode obavlja se zabacivan</w:t>
      </w:r>
      <w:r>
        <w:rPr>
          <w:rFonts w:ascii="Times New Roman" w:eastAsia="Times New Roman" w:hAnsi="Times New Roman" w:cs="Times New Roman"/>
          <w:noProof w:val="0"/>
          <w:sz w:val="24"/>
          <w:szCs w:val="24"/>
        </w:rPr>
        <w:t>jem mamaca štapovima za ribolov</w:t>
      </w:r>
      <w:r>
        <w:rPr>
          <w:rFonts w:ascii="Times New Roman" w:eastAsia="Times New Roman" w:hAnsi="Times New Roman" w:cs="Times New Roman"/>
          <w:noProof w:val="0"/>
          <w:sz w:val="24"/>
          <w:szCs w:val="24"/>
          <w:lang w:val="sr-Latn-RS"/>
        </w:rPr>
        <w:t>.</w:t>
      </w:r>
      <w:r w:rsidRPr="00CB1F16">
        <w:rPr>
          <w:rFonts w:ascii="Times New Roman" w:eastAsia="Times New Roman" w:hAnsi="Times New Roman" w:cs="Times New Roman"/>
          <w:noProof w:val="0"/>
          <w:sz w:val="24"/>
          <w:szCs w:val="24"/>
        </w:rPr>
        <w:t xml:space="preserve"> Dozvoljena je upotreba </w:t>
      </w:r>
      <w:r w:rsidRPr="00E24242">
        <w:rPr>
          <w:rFonts w:ascii="Times New Roman" w:eastAsia="Times New Roman" w:hAnsi="Times New Roman" w:cs="Times New Roman"/>
          <w:noProof w:val="0"/>
          <w:sz w:val="24"/>
          <w:szCs w:val="24"/>
          <w:lang w:val="sr-Latn-RS"/>
        </w:rPr>
        <w:t>najviše</w:t>
      </w:r>
      <w:r>
        <w:rPr>
          <w:rFonts w:ascii="Times New Roman" w:eastAsia="Times New Roman" w:hAnsi="Times New Roman" w:cs="Times New Roman"/>
          <w:noProof w:val="0"/>
          <w:sz w:val="24"/>
          <w:szCs w:val="24"/>
          <w:lang w:val="sr-Latn-RS"/>
        </w:rPr>
        <w:t xml:space="preserve"> </w:t>
      </w:r>
      <w:r w:rsidRPr="00CB1F16">
        <w:rPr>
          <w:rFonts w:ascii="Times New Roman" w:eastAsia="Times New Roman" w:hAnsi="Times New Roman" w:cs="Times New Roman"/>
          <w:noProof w:val="0"/>
          <w:sz w:val="24"/>
          <w:szCs w:val="24"/>
        </w:rPr>
        <w:t>tri štapa sa po dv</w:t>
      </w:r>
      <w:r>
        <w:rPr>
          <w:rFonts w:ascii="Times New Roman" w:eastAsia="Times New Roman" w:hAnsi="Times New Roman" w:cs="Times New Roman"/>
          <w:noProof w:val="0"/>
          <w:sz w:val="24"/>
          <w:szCs w:val="24"/>
        </w:rPr>
        <w:t>e udice po prisutnom ribolovcu</w:t>
      </w:r>
      <w:r>
        <w:rPr>
          <w:rFonts w:ascii="Times New Roman" w:eastAsia="Times New Roman" w:hAnsi="Times New Roman" w:cs="Times New Roman"/>
          <w:noProof w:val="0"/>
          <w:sz w:val="24"/>
          <w:szCs w:val="24"/>
          <w:lang w:val="sr-Latn-RS"/>
        </w:rPr>
        <w:t xml:space="preserve">. </w:t>
      </w:r>
      <w:r w:rsidRPr="00CB1F16">
        <w:rPr>
          <w:rFonts w:ascii="Times New Roman" w:eastAsia="Times New Roman" w:hAnsi="Times New Roman" w:cs="Times New Roman"/>
          <w:noProof w:val="0"/>
          <w:sz w:val="24"/>
          <w:szCs w:val="24"/>
        </w:rPr>
        <w:t>Osoba koja vrši ribolov ne sme da se udaljava od zabačenih ribolovnih štapova na daljinu koja je veća od 30 metara, tačnije u slučaju potrebe udaljavanja, ribolovac je dužan da pre udaljavanja zabačene štapove sa mamcima izvadi iz vode.</w:t>
      </w:r>
    </w:p>
    <w:p w:rsidR="003876AB" w:rsidRPr="00445728" w:rsidRDefault="003876AB" w:rsidP="00FD74CC">
      <w:pPr>
        <w:numPr>
          <w:ilvl w:val="0"/>
          <w:numId w:val="12"/>
        </w:num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sr-Latn-RS"/>
        </w:rPr>
        <w:t>Na rekama kao što su Prolomska, Kosanica i Dobrodolska, kao i drugim manjim rekama i potocina</w:t>
      </w:r>
      <w:r w:rsidR="00822307">
        <w:rPr>
          <w:rFonts w:ascii="Times New Roman" w:eastAsia="Times New Roman" w:hAnsi="Times New Roman" w:cs="Times New Roman"/>
          <w:noProof w:val="0"/>
          <w:sz w:val="24"/>
          <w:szCs w:val="24"/>
          <w:lang w:val="sr-Latn-RS"/>
        </w:rPr>
        <w:t xml:space="preserve"> unutar RP „Radan“</w:t>
      </w:r>
      <w:r>
        <w:rPr>
          <w:rFonts w:ascii="Times New Roman" w:eastAsia="Times New Roman" w:hAnsi="Times New Roman" w:cs="Times New Roman"/>
          <w:noProof w:val="0"/>
          <w:sz w:val="24"/>
          <w:szCs w:val="24"/>
          <w:lang w:val="sr-Latn-RS"/>
        </w:rPr>
        <w:t xml:space="preserve"> dozvoljava se ribolov ribolovnih vrsta samo po pricipu „ulovi pa pusti“ </w:t>
      </w:r>
    </w:p>
    <w:p w:rsidR="00FD74CC" w:rsidRPr="00C9090C" w:rsidRDefault="00FD74CC" w:rsidP="00FD74CC">
      <w:pPr>
        <w:spacing w:after="0" w:line="240" w:lineRule="auto"/>
        <w:ind w:left="720"/>
        <w:contextualSpacing/>
        <w:jc w:val="both"/>
        <w:rPr>
          <w:rFonts w:ascii="Times New Roman" w:eastAsia="Times New Roman" w:hAnsi="Times New Roman" w:cs="Times New Roman"/>
          <w:i/>
          <w:iCs/>
          <w:noProof w:val="0"/>
          <w:sz w:val="24"/>
          <w:szCs w:val="24"/>
          <w:lang w:val="sr-Latn-CS" w:eastAsia="sr-Latn-CS"/>
        </w:rPr>
      </w:pPr>
    </w:p>
    <w:p w:rsidR="00A23499" w:rsidRPr="000A4517" w:rsidRDefault="00A23499" w:rsidP="000A4517">
      <w:pPr>
        <w:spacing w:after="0" w:line="240" w:lineRule="auto"/>
        <w:jc w:val="both"/>
        <w:rPr>
          <w:rFonts w:ascii="Times New Roman" w:eastAsia="Times New Roman" w:hAnsi="Times New Roman" w:cs="Times New Roman"/>
          <w:noProof w:val="0"/>
          <w:sz w:val="24"/>
          <w:szCs w:val="24"/>
          <w:lang w:val="en-US"/>
        </w:rPr>
      </w:pPr>
    </w:p>
    <w:p w:rsidR="000A4517" w:rsidRPr="000A4517" w:rsidRDefault="00EA5E7C" w:rsidP="00EA5E7C">
      <w:pPr>
        <w:spacing w:after="0" w:line="240" w:lineRule="auto"/>
        <w:jc w:val="center"/>
        <w:rPr>
          <w:rFonts w:ascii="Times New Roman" w:eastAsia="Times New Roman" w:hAnsi="Times New Roman" w:cs="Times New Roman"/>
          <w:b/>
          <w:noProof w:val="0"/>
          <w:sz w:val="24"/>
          <w:szCs w:val="24"/>
          <w:lang w:val="en-US"/>
        </w:rPr>
      </w:pPr>
      <w:r>
        <w:rPr>
          <w:rFonts w:ascii="Times New Roman" w:eastAsia="Times New Roman" w:hAnsi="Times New Roman" w:cs="Times New Roman"/>
          <w:b/>
          <w:noProof w:val="0"/>
          <w:sz w:val="24"/>
          <w:szCs w:val="24"/>
          <w:lang w:val="en-US"/>
        </w:rPr>
        <w:t xml:space="preserve">8. </w:t>
      </w:r>
      <w:r w:rsidR="000A4517" w:rsidRPr="000A4517">
        <w:rPr>
          <w:rFonts w:ascii="Times New Roman" w:eastAsia="Times New Roman" w:hAnsi="Times New Roman" w:cs="Times New Roman"/>
          <w:b/>
          <w:noProof w:val="0"/>
          <w:sz w:val="24"/>
          <w:szCs w:val="24"/>
          <w:lang w:val="en-US"/>
        </w:rPr>
        <w:t>MERE ZA ZAŠTITU I ODRŽIVO KORIŠĆENJE RIBLJEG FONDA</w:t>
      </w:r>
    </w:p>
    <w:p w:rsidR="000A4517" w:rsidRPr="000A4517" w:rsidRDefault="000A4517" w:rsidP="000A4517">
      <w:pPr>
        <w:spacing w:after="0" w:line="240" w:lineRule="auto"/>
        <w:rPr>
          <w:rFonts w:ascii="Times New Roman" w:eastAsia="Times New Roman" w:hAnsi="Times New Roman" w:cs="Times New Roman"/>
          <w:b/>
          <w:noProof w:val="0"/>
          <w:sz w:val="24"/>
          <w:szCs w:val="20"/>
          <w:lang w:val="en-US"/>
        </w:rPr>
      </w:pPr>
    </w:p>
    <w:p w:rsidR="000A4517" w:rsidRPr="000A4517" w:rsidRDefault="000A4517" w:rsidP="000A4517">
      <w:pPr>
        <w:ind w:firstLine="720"/>
        <w:jc w:val="both"/>
        <w:rPr>
          <w:rFonts w:ascii="Times New Roman" w:eastAsia="Calibri" w:hAnsi="Times New Roman" w:cs="Times New Roman"/>
          <w:noProof w:val="0"/>
          <w:sz w:val="24"/>
          <w:szCs w:val="24"/>
          <w:lang w:val="en-US"/>
        </w:rPr>
      </w:pPr>
      <w:r w:rsidRPr="000A4517">
        <w:rPr>
          <w:rFonts w:ascii="Times New Roman" w:eastAsia="Calibri" w:hAnsi="Times New Roman" w:cs="Times New Roman"/>
          <w:noProof w:val="0"/>
          <w:sz w:val="24"/>
          <w:szCs w:val="24"/>
          <w:lang w:val="en-US"/>
        </w:rPr>
        <w:t xml:space="preserve">Mere za zaštitu i održivo korišćenje ribljeg fonda treba da obezbede uslove kako za zaštitu tako i za održivost ribljeg fonda kroz adekvatan rad ribočuvarske službe, zabrane i propisani režim ribolova ali i kroz povećanja i unapređenja ribljeg fonda.  </w:t>
      </w:r>
    </w:p>
    <w:p w:rsidR="000A4517" w:rsidRPr="000A4517" w:rsidRDefault="000A4517" w:rsidP="000A4517">
      <w:pPr>
        <w:ind w:firstLine="720"/>
        <w:jc w:val="both"/>
        <w:rPr>
          <w:rFonts w:ascii="Times New Roman" w:eastAsia="Calibri" w:hAnsi="Times New Roman" w:cs="Times New Roman"/>
          <w:noProof w:val="0"/>
          <w:sz w:val="24"/>
          <w:szCs w:val="24"/>
          <w:lang w:val="en-US"/>
        </w:rPr>
      </w:pPr>
      <w:r w:rsidRPr="000A4517">
        <w:rPr>
          <w:rFonts w:ascii="Times New Roman" w:eastAsia="Calibri" w:hAnsi="Times New Roman" w:cs="Times New Roman"/>
          <w:noProof w:val="0"/>
          <w:sz w:val="24"/>
          <w:szCs w:val="24"/>
          <w:lang w:val="en-US"/>
        </w:rPr>
        <w:t>Z</w:t>
      </w:r>
      <w:r w:rsidR="00557CE7">
        <w:rPr>
          <w:rFonts w:ascii="Times New Roman" w:eastAsia="Calibri" w:hAnsi="Times New Roman" w:cs="Times New Roman"/>
          <w:noProof w:val="0"/>
          <w:sz w:val="24"/>
          <w:szCs w:val="24"/>
          <w:lang w:val="en-US"/>
        </w:rPr>
        <w:t>aštita i korišćenje ihtiofaune u</w:t>
      </w:r>
      <w:r w:rsidRPr="000A4517">
        <w:rPr>
          <w:rFonts w:ascii="Times New Roman" w:eastAsia="Calibri" w:hAnsi="Times New Roman" w:cs="Times New Roman"/>
          <w:noProof w:val="0"/>
          <w:sz w:val="24"/>
          <w:szCs w:val="24"/>
          <w:lang w:val="en-US"/>
        </w:rPr>
        <w:t xml:space="preserve"> ribolovnim vodama koje se nalaze u okviru granica ribarskog </w:t>
      </w:r>
      <w:proofErr w:type="gramStart"/>
      <w:r w:rsidRPr="000A4517">
        <w:rPr>
          <w:rFonts w:ascii="Times New Roman" w:eastAsia="Calibri" w:hAnsi="Times New Roman" w:cs="Times New Roman"/>
          <w:noProof w:val="0"/>
          <w:sz w:val="24"/>
          <w:szCs w:val="24"/>
          <w:lang w:val="en-US"/>
        </w:rPr>
        <w:t>područja  „</w:t>
      </w:r>
      <w:proofErr w:type="gramEnd"/>
      <w:r w:rsidRPr="000A4517">
        <w:rPr>
          <w:rFonts w:ascii="Times New Roman" w:eastAsia="Calibri" w:hAnsi="Times New Roman" w:cs="Times New Roman"/>
          <w:noProof w:val="0"/>
          <w:sz w:val="24"/>
          <w:szCs w:val="24"/>
          <w:lang w:val="en-US"/>
        </w:rPr>
        <w:t xml:space="preserve">Radan“, sprovodiće se preko sledećih mera:  </w:t>
      </w:r>
    </w:p>
    <w:p w:rsidR="00525CDC" w:rsidRDefault="000A4517" w:rsidP="000A4517">
      <w:pPr>
        <w:numPr>
          <w:ilvl w:val="0"/>
          <w:numId w:val="2"/>
        </w:numPr>
        <w:tabs>
          <w:tab w:val="left" w:pos="1080"/>
        </w:tabs>
        <w:spacing w:after="0" w:line="240" w:lineRule="auto"/>
        <w:contextualSpacing/>
        <w:jc w:val="both"/>
        <w:rPr>
          <w:rFonts w:ascii="Times New Roman" w:eastAsia="Times New Roman" w:hAnsi="Times New Roman" w:cs="Times New Roman"/>
          <w:iCs/>
          <w:noProof w:val="0"/>
          <w:sz w:val="24"/>
          <w:szCs w:val="24"/>
          <w:lang w:val="en-US"/>
        </w:rPr>
      </w:pPr>
      <w:r w:rsidRPr="000A4517">
        <w:rPr>
          <w:rFonts w:ascii="Times New Roman" w:eastAsia="Times New Roman" w:hAnsi="Times New Roman" w:cs="Times New Roman"/>
          <w:iCs/>
          <w:noProof w:val="0"/>
          <w:sz w:val="24"/>
          <w:szCs w:val="24"/>
          <w:lang w:val="en-US"/>
        </w:rPr>
        <w:t xml:space="preserve">Sprovođenje odredbi propisanih Zakonom o zaštiti i održivom korišćenju ribljeg fonda </w:t>
      </w:r>
    </w:p>
    <w:p w:rsidR="000A4517" w:rsidRPr="000A4517" w:rsidRDefault="000A4517" w:rsidP="00525CDC">
      <w:pPr>
        <w:tabs>
          <w:tab w:val="left" w:pos="1080"/>
        </w:tabs>
        <w:spacing w:after="0" w:line="240" w:lineRule="auto"/>
        <w:ind w:left="420"/>
        <w:contextualSpacing/>
        <w:jc w:val="both"/>
        <w:rPr>
          <w:rFonts w:ascii="Times New Roman" w:eastAsia="Times New Roman" w:hAnsi="Times New Roman" w:cs="Times New Roman"/>
          <w:iCs/>
          <w:noProof w:val="0"/>
          <w:sz w:val="24"/>
          <w:szCs w:val="24"/>
          <w:lang w:val="en-US"/>
        </w:rPr>
      </w:pPr>
      <w:proofErr w:type="gramStart"/>
      <w:r w:rsidRPr="000A4517">
        <w:rPr>
          <w:rFonts w:ascii="Times New Roman" w:eastAsia="Times New Roman" w:hAnsi="Times New Roman" w:cs="Times New Roman"/>
          <w:iCs/>
          <w:noProof w:val="0"/>
          <w:sz w:val="24"/>
          <w:szCs w:val="24"/>
          <w:lang w:val="en-US"/>
        </w:rPr>
        <w:t xml:space="preserve">( </w:t>
      </w:r>
      <w:r w:rsidRPr="000A4517">
        <w:rPr>
          <w:rFonts w:ascii="Times New Roman" w:eastAsia="Times New Roman" w:hAnsi="Times New Roman" w:cs="Times New Roman"/>
          <w:i/>
          <w:noProof w:val="0"/>
          <w:sz w:val="24"/>
          <w:szCs w:val="24"/>
          <w:lang w:val="en-US"/>
        </w:rPr>
        <w:t>„</w:t>
      </w:r>
      <w:proofErr w:type="gramEnd"/>
      <w:r w:rsidRPr="000A4517">
        <w:rPr>
          <w:rFonts w:ascii="Times New Roman" w:eastAsia="Times New Roman" w:hAnsi="Times New Roman" w:cs="Times New Roman"/>
          <w:i/>
          <w:noProof w:val="0"/>
          <w:sz w:val="24"/>
          <w:szCs w:val="24"/>
          <w:lang w:val="en-US"/>
        </w:rPr>
        <w:t>Službeni Glasnik RS”,</w:t>
      </w:r>
      <w:r w:rsidRPr="000A4517">
        <w:rPr>
          <w:rFonts w:ascii="Times New Roman" w:eastAsia="Times New Roman" w:hAnsi="Times New Roman" w:cs="Times New Roman"/>
          <w:i/>
          <w:iCs/>
          <w:noProof w:val="0"/>
          <w:sz w:val="24"/>
          <w:szCs w:val="24"/>
          <w:lang w:val="en-US"/>
        </w:rPr>
        <w:t xml:space="preserve"> broj 128/14</w:t>
      </w:r>
      <w:r w:rsidRPr="000A4517">
        <w:rPr>
          <w:rFonts w:ascii="Times New Roman" w:eastAsia="Times New Roman" w:hAnsi="Times New Roman" w:cs="Times New Roman"/>
          <w:iCs/>
          <w:noProof w:val="0"/>
          <w:sz w:val="24"/>
          <w:szCs w:val="24"/>
          <w:lang w:val="en-US"/>
        </w:rPr>
        <w:t>) i važećih podzakonskih akata.</w:t>
      </w:r>
    </w:p>
    <w:p w:rsidR="000A4517" w:rsidRPr="000A4517" w:rsidRDefault="000A4517" w:rsidP="000A4517">
      <w:pPr>
        <w:numPr>
          <w:ilvl w:val="0"/>
          <w:numId w:val="2"/>
        </w:numPr>
        <w:tabs>
          <w:tab w:val="left" w:pos="1080"/>
        </w:tabs>
        <w:spacing w:after="0" w:line="240" w:lineRule="auto"/>
        <w:contextualSpacing/>
        <w:jc w:val="both"/>
        <w:rPr>
          <w:rFonts w:ascii="YuTimes" w:eastAsia="Times New Roman" w:hAnsi="YuTimes" w:cs="Times New Roman"/>
          <w:i/>
          <w:iCs/>
          <w:noProof w:val="0"/>
          <w:sz w:val="24"/>
          <w:szCs w:val="24"/>
          <w:lang w:val="en-US"/>
        </w:rPr>
      </w:pPr>
      <w:r w:rsidRPr="000A4517">
        <w:rPr>
          <w:rFonts w:ascii="Times New Roman" w:eastAsia="Times New Roman" w:hAnsi="Times New Roman" w:cs="Times New Roman"/>
          <w:noProof w:val="0"/>
          <w:sz w:val="24"/>
          <w:szCs w:val="24"/>
          <w:lang w:val="en-US"/>
        </w:rPr>
        <w:t xml:space="preserve">Podsticanje neograničenog ribolova (podrazumeva se upotreba zakonski dozvoljenih alata i tehnika) </w:t>
      </w:r>
      <w:r w:rsidR="00557CE7">
        <w:rPr>
          <w:rFonts w:ascii="Times New Roman" w:eastAsia="Times New Roman" w:hAnsi="Times New Roman" w:cs="Times New Roman"/>
          <w:noProof w:val="0"/>
          <w:sz w:val="24"/>
          <w:szCs w:val="24"/>
          <w:lang w:val="en-US"/>
        </w:rPr>
        <w:t xml:space="preserve">svih </w:t>
      </w:r>
      <w:r w:rsidRPr="000A4517">
        <w:rPr>
          <w:rFonts w:ascii="Times New Roman" w:eastAsia="Times New Roman" w:hAnsi="Times New Roman" w:cs="Times New Roman"/>
          <w:noProof w:val="0"/>
          <w:sz w:val="24"/>
          <w:szCs w:val="24"/>
          <w:lang w:val="en-US"/>
        </w:rPr>
        <w:t>alohtonih vrsta riba.</w:t>
      </w:r>
    </w:p>
    <w:p w:rsidR="000A4517" w:rsidRPr="000A4517" w:rsidRDefault="000A4517" w:rsidP="000A4517">
      <w:pPr>
        <w:numPr>
          <w:ilvl w:val="0"/>
          <w:numId w:val="2"/>
        </w:numPr>
        <w:tabs>
          <w:tab w:val="left" w:pos="1080"/>
        </w:tabs>
        <w:spacing w:after="0" w:line="240" w:lineRule="auto"/>
        <w:contextualSpacing/>
        <w:jc w:val="both"/>
        <w:rPr>
          <w:rFonts w:ascii="YuTimes" w:eastAsia="Times New Roman" w:hAnsi="YuTimes" w:cs="Times New Roman"/>
          <w:i/>
          <w:iCs/>
          <w:noProof w:val="0"/>
          <w:sz w:val="24"/>
          <w:szCs w:val="24"/>
          <w:lang w:val="en-US"/>
        </w:rPr>
      </w:pPr>
      <w:r w:rsidRPr="000A4517">
        <w:rPr>
          <w:rFonts w:ascii="Times New Roman" w:eastAsia="Times New Roman" w:hAnsi="Times New Roman" w:cs="Times New Roman"/>
          <w:noProof w:val="0"/>
          <w:sz w:val="24"/>
          <w:szCs w:val="24"/>
          <w:lang w:val="en-US"/>
        </w:rPr>
        <w:t xml:space="preserve">Uredno i zakonski propisano obeležavanje odgovarajućim tablama svih voda </w:t>
      </w:r>
      <w:proofErr w:type="gramStart"/>
      <w:r w:rsidRPr="000A4517">
        <w:rPr>
          <w:rFonts w:ascii="Times New Roman" w:eastAsia="Times New Roman" w:hAnsi="Times New Roman" w:cs="Times New Roman"/>
          <w:noProof w:val="0"/>
          <w:sz w:val="24"/>
          <w:szCs w:val="24"/>
          <w:lang w:val="en-US"/>
        </w:rPr>
        <w:t>na</w:t>
      </w:r>
      <w:proofErr w:type="gramEnd"/>
      <w:r w:rsidR="00525CDC">
        <w:rPr>
          <w:rFonts w:ascii="Times New Roman" w:eastAsia="Times New Roman" w:hAnsi="Times New Roman" w:cs="Times New Roman"/>
          <w:noProof w:val="0"/>
          <w:sz w:val="24"/>
          <w:szCs w:val="24"/>
          <w:lang w:val="en-US"/>
        </w:rPr>
        <w:t xml:space="preserve"> ribarskom području sa podacima o režimu</w:t>
      </w:r>
      <w:r w:rsidRPr="000A4517">
        <w:rPr>
          <w:rFonts w:ascii="Times New Roman" w:eastAsia="Times New Roman" w:hAnsi="Times New Roman" w:cs="Times New Roman"/>
          <w:noProof w:val="0"/>
          <w:sz w:val="24"/>
          <w:szCs w:val="24"/>
          <w:lang w:val="en-US"/>
        </w:rPr>
        <w:t xml:space="preserve"> ribolova i njihovo redovno održavanje.</w:t>
      </w:r>
    </w:p>
    <w:p w:rsidR="000A4517" w:rsidRPr="000A4517" w:rsidRDefault="000A4517" w:rsidP="000A4517">
      <w:pPr>
        <w:numPr>
          <w:ilvl w:val="0"/>
          <w:numId w:val="2"/>
        </w:numPr>
        <w:tabs>
          <w:tab w:val="left" w:pos="1080"/>
        </w:tabs>
        <w:spacing w:after="0" w:line="240" w:lineRule="auto"/>
        <w:contextualSpacing/>
        <w:jc w:val="both"/>
        <w:rPr>
          <w:rFonts w:ascii="YuTimes" w:eastAsia="Times New Roman" w:hAnsi="YuTimes" w:cs="Times New Roman"/>
          <w:i/>
          <w:iCs/>
          <w:noProof w:val="0"/>
          <w:sz w:val="24"/>
          <w:szCs w:val="24"/>
          <w:lang w:val="en-US"/>
        </w:rPr>
      </w:pPr>
      <w:r w:rsidRPr="000A4517">
        <w:rPr>
          <w:rFonts w:ascii="Times New Roman" w:eastAsia="Times New Roman" w:hAnsi="Times New Roman" w:cs="Times New Roman"/>
          <w:noProof w:val="0"/>
          <w:sz w:val="24"/>
          <w:szCs w:val="24"/>
          <w:lang w:val="en-US"/>
        </w:rPr>
        <w:t xml:space="preserve">Kontrola </w:t>
      </w:r>
      <w:r w:rsidR="00525CDC">
        <w:rPr>
          <w:rFonts w:ascii="Times New Roman" w:eastAsia="Times New Roman" w:hAnsi="Times New Roman" w:cs="Times New Roman"/>
          <w:noProof w:val="0"/>
          <w:sz w:val="24"/>
          <w:szCs w:val="24"/>
          <w:lang w:val="en-US"/>
        </w:rPr>
        <w:t xml:space="preserve">poštovanja </w:t>
      </w:r>
      <w:r w:rsidRPr="000A4517">
        <w:rPr>
          <w:rFonts w:ascii="Times New Roman" w:eastAsia="Times New Roman" w:hAnsi="Times New Roman" w:cs="Times New Roman"/>
          <w:noProof w:val="0"/>
          <w:sz w:val="24"/>
          <w:szCs w:val="24"/>
          <w:lang w:val="en-US"/>
        </w:rPr>
        <w:t xml:space="preserve">zabrane ribolova vrsta koje su trajno </w:t>
      </w:r>
      <w:proofErr w:type="gramStart"/>
      <w:r w:rsidRPr="000A4517">
        <w:rPr>
          <w:rFonts w:ascii="Times New Roman" w:eastAsia="Times New Roman" w:hAnsi="Times New Roman" w:cs="Times New Roman"/>
          <w:noProof w:val="0"/>
          <w:sz w:val="24"/>
          <w:szCs w:val="24"/>
          <w:lang w:val="en-US"/>
        </w:rPr>
        <w:t>ili</w:t>
      </w:r>
      <w:proofErr w:type="gramEnd"/>
      <w:r w:rsidRPr="000A4517">
        <w:rPr>
          <w:rFonts w:ascii="Times New Roman" w:eastAsia="Times New Roman" w:hAnsi="Times New Roman" w:cs="Times New Roman"/>
          <w:noProof w:val="0"/>
          <w:sz w:val="24"/>
          <w:szCs w:val="24"/>
          <w:lang w:val="en-US"/>
        </w:rPr>
        <w:t xml:space="preserve"> privremeno (u vreme mresta) zabranjene za ribolov.</w:t>
      </w:r>
    </w:p>
    <w:p w:rsidR="000A4517" w:rsidRPr="00266736" w:rsidRDefault="000A4517" w:rsidP="000A4517">
      <w:pPr>
        <w:numPr>
          <w:ilvl w:val="0"/>
          <w:numId w:val="2"/>
        </w:numPr>
        <w:tabs>
          <w:tab w:val="left" w:pos="1080"/>
        </w:tabs>
        <w:spacing w:after="0" w:line="240" w:lineRule="auto"/>
        <w:contextualSpacing/>
        <w:jc w:val="both"/>
        <w:rPr>
          <w:rFonts w:ascii="YuTimes" w:eastAsia="Times New Roman" w:hAnsi="YuTimes" w:cs="Times New Roman"/>
          <w:i/>
          <w:iCs/>
          <w:noProof w:val="0"/>
          <w:sz w:val="24"/>
          <w:szCs w:val="24"/>
          <w:lang w:val="en-US"/>
        </w:rPr>
      </w:pPr>
      <w:r w:rsidRPr="00266736">
        <w:rPr>
          <w:rFonts w:ascii="Times New Roman" w:eastAsia="Times New Roman" w:hAnsi="Times New Roman" w:cs="Times New Roman"/>
          <w:noProof w:val="0"/>
          <w:sz w:val="24"/>
          <w:szCs w:val="24"/>
          <w:lang w:val="en-US"/>
        </w:rPr>
        <w:t>U vreme mresta riba, poja</w:t>
      </w:r>
      <w:r w:rsidRPr="00266736">
        <w:rPr>
          <w:rFonts w:ascii="Times New Roman" w:eastAsia="Times New Roman" w:hAnsi="Times New Roman" w:cs="Times New Roman"/>
          <w:noProof w:val="0"/>
          <w:sz w:val="24"/>
          <w:szCs w:val="24"/>
          <w:lang w:val="sr-Latn-RS"/>
        </w:rPr>
        <w:t xml:space="preserve">čati čuvanje plitkog zatravljenog dela Brestovačkog jezera </w:t>
      </w:r>
      <w:proofErr w:type="gramStart"/>
      <w:r w:rsidRPr="00266736">
        <w:rPr>
          <w:rFonts w:ascii="Times New Roman" w:eastAsia="Times New Roman" w:hAnsi="Times New Roman" w:cs="Times New Roman"/>
          <w:noProof w:val="0"/>
          <w:sz w:val="24"/>
          <w:szCs w:val="24"/>
          <w:lang w:val="sr-Latn-RS"/>
        </w:rPr>
        <w:t>od</w:t>
      </w:r>
      <w:proofErr w:type="gramEnd"/>
      <w:r w:rsidRPr="00266736">
        <w:rPr>
          <w:rFonts w:ascii="Times New Roman" w:eastAsia="Times New Roman" w:hAnsi="Times New Roman" w:cs="Times New Roman"/>
          <w:noProof w:val="0"/>
          <w:sz w:val="24"/>
          <w:szCs w:val="24"/>
          <w:lang w:val="sr-Latn-RS"/>
        </w:rPr>
        <w:t xml:space="preserve"> uš</w:t>
      </w:r>
      <w:r w:rsidR="00C53A6A" w:rsidRPr="00266736">
        <w:rPr>
          <w:rFonts w:ascii="Times New Roman" w:eastAsia="Times New Roman" w:hAnsi="Times New Roman" w:cs="Times New Roman"/>
          <w:noProof w:val="0"/>
          <w:sz w:val="24"/>
          <w:szCs w:val="24"/>
          <w:lang w:val="sr-Latn-RS"/>
        </w:rPr>
        <w:t>ća Puste reke pa nizvodno oko 5</w:t>
      </w:r>
      <w:r w:rsidRPr="00266736">
        <w:rPr>
          <w:rFonts w:ascii="Times New Roman" w:eastAsia="Times New Roman" w:hAnsi="Times New Roman" w:cs="Times New Roman"/>
          <w:noProof w:val="0"/>
          <w:sz w:val="24"/>
          <w:szCs w:val="24"/>
          <w:lang w:val="sr-Latn-RS"/>
        </w:rPr>
        <w:t xml:space="preserve">00 m. </w:t>
      </w:r>
    </w:p>
    <w:p w:rsidR="000A4517" w:rsidRPr="000A4517" w:rsidRDefault="000A4517" w:rsidP="000A4517">
      <w:pPr>
        <w:numPr>
          <w:ilvl w:val="0"/>
          <w:numId w:val="2"/>
        </w:numPr>
        <w:tabs>
          <w:tab w:val="left" w:pos="1080"/>
        </w:tabs>
        <w:spacing w:after="0" w:line="240" w:lineRule="auto"/>
        <w:contextualSpacing/>
        <w:jc w:val="both"/>
        <w:rPr>
          <w:rFonts w:ascii="YuTimes" w:eastAsia="Times New Roman" w:hAnsi="YuTimes" w:cs="Times New Roman"/>
          <w:i/>
          <w:iCs/>
          <w:noProof w:val="0"/>
          <w:sz w:val="24"/>
          <w:szCs w:val="24"/>
          <w:lang w:val="en-US"/>
        </w:rPr>
      </w:pPr>
      <w:r w:rsidRPr="000A4517">
        <w:rPr>
          <w:rFonts w:ascii="Times New Roman" w:eastAsia="Times New Roman" w:hAnsi="Times New Roman" w:cs="Times New Roman"/>
          <w:noProof w:val="0"/>
          <w:sz w:val="24"/>
          <w:szCs w:val="24"/>
          <w:lang w:val="en-US"/>
        </w:rPr>
        <w:t>Praćenje aktivnosti matičnih primeraka riba tokom perioda reprodukcije.</w:t>
      </w:r>
    </w:p>
    <w:p w:rsidR="000A4517" w:rsidRPr="000A4517" w:rsidRDefault="000A4517" w:rsidP="000A4517">
      <w:pPr>
        <w:numPr>
          <w:ilvl w:val="0"/>
          <w:numId w:val="2"/>
        </w:numPr>
        <w:tabs>
          <w:tab w:val="left" w:pos="1080"/>
        </w:tabs>
        <w:spacing w:after="0" w:line="240" w:lineRule="auto"/>
        <w:contextualSpacing/>
        <w:jc w:val="both"/>
        <w:rPr>
          <w:rFonts w:ascii="YuTimes" w:eastAsia="Times New Roman" w:hAnsi="YuTimes" w:cs="Times New Roman"/>
          <w:i/>
          <w:iCs/>
          <w:noProof w:val="0"/>
          <w:sz w:val="24"/>
          <w:szCs w:val="24"/>
          <w:lang w:val="en-US"/>
        </w:rPr>
      </w:pPr>
      <w:r w:rsidRPr="000A4517">
        <w:rPr>
          <w:rFonts w:ascii="Times New Roman" w:eastAsia="Times New Roman" w:hAnsi="Times New Roman" w:cs="Times New Roman"/>
          <w:noProof w:val="0"/>
          <w:sz w:val="24"/>
          <w:szCs w:val="24"/>
          <w:lang w:val="en-US"/>
        </w:rPr>
        <w:lastRenderedPageBreak/>
        <w:t xml:space="preserve">Kontrola da li se rekreativni ribolov odvija u skladu </w:t>
      </w:r>
      <w:proofErr w:type="gramStart"/>
      <w:r w:rsidRPr="000A4517">
        <w:rPr>
          <w:rFonts w:ascii="Times New Roman" w:eastAsia="Times New Roman" w:hAnsi="Times New Roman" w:cs="Times New Roman"/>
          <w:noProof w:val="0"/>
          <w:sz w:val="24"/>
          <w:szCs w:val="24"/>
          <w:lang w:val="en-US"/>
        </w:rPr>
        <w:t>sa</w:t>
      </w:r>
      <w:proofErr w:type="gramEnd"/>
      <w:r w:rsidRPr="000A4517">
        <w:rPr>
          <w:rFonts w:ascii="Times New Roman" w:eastAsia="Times New Roman" w:hAnsi="Times New Roman" w:cs="Times New Roman"/>
          <w:noProof w:val="0"/>
          <w:sz w:val="24"/>
          <w:szCs w:val="24"/>
          <w:lang w:val="en-US"/>
        </w:rPr>
        <w:t xml:space="preserve"> propisanim režimom. </w:t>
      </w:r>
    </w:p>
    <w:p w:rsidR="000A4517" w:rsidRPr="000A4517" w:rsidRDefault="000A4517" w:rsidP="000A4517">
      <w:pPr>
        <w:numPr>
          <w:ilvl w:val="0"/>
          <w:numId w:val="2"/>
        </w:numPr>
        <w:tabs>
          <w:tab w:val="left" w:pos="1080"/>
        </w:tabs>
        <w:spacing w:after="0" w:line="240" w:lineRule="auto"/>
        <w:contextualSpacing/>
        <w:jc w:val="both"/>
        <w:rPr>
          <w:rFonts w:ascii="YuTimes" w:eastAsia="Times New Roman" w:hAnsi="YuTimes" w:cs="Times New Roman"/>
          <w:i/>
          <w:iCs/>
          <w:noProof w:val="0"/>
          <w:sz w:val="24"/>
          <w:szCs w:val="24"/>
          <w:lang w:val="en-US"/>
        </w:rPr>
      </w:pPr>
      <w:r w:rsidRPr="000A4517">
        <w:rPr>
          <w:rFonts w:ascii="Times New Roman" w:eastAsia="Times New Roman" w:hAnsi="Times New Roman" w:cs="Times New Roman"/>
          <w:noProof w:val="0"/>
          <w:sz w:val="24"/>
          <w:szCs w:val="24"/>
          <w:lang w:val="en-US"/>
        </w:rPr>
        <w:t>Kontrola pojave uticaja zagađivača i adekvatno i pravovremeno reagovanje u slučaju akcidenata.</w:t>
      </w:r>
    </w:p>
    <w:p w:rsidR="00A841AA" w:rsidRPr="00A841AA" w:rsidRDefault="000A4517" w:rsidP="00A841AA">
      <w:pPr>
        <w:numPr>
          <w:ilvl w:val="0"/>
          <w:numId w:val="2"/>
        </w:numPr>
        <w:tabs>
          <w:tab w:val="left" w:pos="1080"/>
        </w:tabs>
        <w:spacing w:after="0" w:line="240" w:lineRule="auto"/>
        <w:contextualSpacing/>
        <w:jc w:val="both"/>
        <w:rPr>
          <w:rFonts w:ascii="YuTimes" w:eastAsia="Times New Roman" w:hAnsi="YuTimes" w:cs="Times New Roman"/>
          <w:i/>
          <w:iCs/>
          <w:noProof w:val="0"/>
          <w:sz w:val="24"/>
          <w:szCs w:val="24"/>
          <w:lang w:val="en-US"/>
        </w:rPr>
      </w:pPr>
      <w:r w:rsidRPr="000A4517">
        <w:rPr>
          <w:rFonts w:ascii="Times New Roman" w:eastAsia="Times New Roman" w:hAnsi="Times New Roman" w:cs="Times New Roman"/>
          <w:noProof w:val="0"/>
          <w:sz w:val="24"/>
          <w:szCs w:val="24"/>
          <w:lang w:val="en-US"/>
        </w:rPr>
        <w:t xml:space="preserve">Intenziviranje aktivnosti </w:t>
      </w:r>
      <w:proofErr w:type="gramStart"/>
      <w:r w:rsidRPr="000A4517">
        <w:rPr>
          <w:rFonts w:ascii="Times New Roman" w:eastAsia="Times New Roman" w:hAnsi="Times New Roman" w:cs="Times New Roman"/>
          <w:noProof w:val="0"/>
          <w:sz w:val="24"/>
          <w:szCs w:val="24"/>
          <w:lang w:val="en-US"/>
        </w:rPr>
        <w:t>na</w:t>
      </w:r>
      <w:proofErr w:type="gramEnd"/>
      <w:r w:rsidRPr="000A4517">
        <w:rPr>
          <w:rFonts w:ascii="Times New Roman" w:eastAsia="Times New Roman" w:hAnsi="Times New Roman" w:cs="Times New Roman"/>
          <w:noProof w:val="0"/>
          <w:sz w:val="24"/>
          <w:szCs w:val="24"/>
          <w:lang w:val="en-US"/>
        </w:rPr>
        <w:t xml:space="preserve"> suzbijanju svih vidova krivolova, a posebno u vezi sa korišćenjem zabranjenih mrežarskih i drugih alata (elektroribolov, ribolov pomoću plina i dr.).</w:t>
      </w:r>
    </w:p>
    <w:p w:rsidR="000A4517" w:rsidRPr="00A841AA" w:rsidRDefault="000A4517" w:rsidP="000A4517">
      <w:pPr>
        <w:numPr>
          <w:ilvl w:val="0"/>
          <w:numId w:val="2"/>
        </w:numPr>
        <w:tabs>
          <w:tab w:val="left" w:pos="1080"/>
        </w:tabs>
        <w:spacing w:after="0" w:line="240" w:lineRule="auto"/>
        <w:contextualSpacing/>
        <w:jc w:val="both"/>
        <w:rPr>
          <w:rFonts w:ascii="YuTimes" w:eastAsia="Times New Roman" w:hAnsi="YuTimes" w:cs="Times New Roman"/>
          <w:i/>
          <w:iCs/>
          <w:noProof w:val="0"/>
          <w:sz w:val="24"/>
          <w:szCs w:val="24"/>
          <w:lang w:val="en-US"/>
        </w:rPr>
      </w:pPr>
      <w:r w:rsidRPr="000A4517">
        <w:rPr>
          <w:rFonts w:ascii="Times New Roman" w:eastAsia="Times New Roman" w:hAnsi="Times New Roman" w:cs="Times New Roman"/>
          <w:noProof w:val="0"/>
          <w:sz w:val="24"/>
          <w:szCs w:val="24"/>
          <w:lang w:val="en-US"/>
        </w:rPr>
        <w:t xml:space="preserve">Upozoravanje svih ribolovaca da ne ostavljaju otpad za sobom posle završenog ribolova. </w:t>
      </w:r>
    </w:p>
    <w:p w:rsidR="00A841AA" w:rsidRPr="00A841AA" w:rsidRDefault="00A841AA" w:rsidP="000A4517">
      <w:pPr>
        <w:numPr>
          <w:ilvl w:val="0"/>
          <w:numId w:val="2"/>
        </w:numPr>
        <w:tabs>
          <w:tab w:val="left" w:pos="1080"/>
        </w:tabs>
        <w:spacing w:after="0" w:line="240" w:lineRule="auto"/>
        <w:contextualSpacing/>
        <w:jc w:val="both"/>
        <w:rPr>
          <w:rFonts w:ascii="YuTimes" w:eastAsia="Times New Roman" w:hAnsi="YuTimes" w:cs="Times New Roman"/>
          <w:i/>
          <w:iCs/>
          <w:noProof w:val="0"/>
          <w:sz w:val="24"/>
          <w:szCs w:val="24"/>
          <w:lang w:val="en-US"/>
        </w:rPr>
      </w:pPr>
      <w:r>
        <w:rPr>
          <w:rFonts w:ascii="Times New Roman" w:eastAsia="Times New Roman" w:hAnsi="Times New Roman" w:cs="Times New Roman"/>
          <w:noProof w:val="0"/>
          <w:sz w:val="24"/>
          <w:szCs w:val="24"/>
          <w:lang w:val="en-US"/>
        </w:rPr>
        <w:t xml:space="preserve">Tokom 2020 i 2021. </w:t>
      </w:r>
      <w:proofErr w:type="gramStart"/>
      <w:r>
        <w:rPr>
          <w:rFonts w:ascii="Times New Roman" w:eastAsia="Times New Roman" w:hAnsi="Times New Roman" w:cs="Times New Roman"/>
          <w:noProof w:val="0"/>
          <w:sz w:val="24"/>
          <w:szCs w:val="24"/>
          <w:lang w:val="en-US"/>
        </w:rPr>
        <w:t>na</w:t>
      </w:r>
      <w:proofErr w:type="gramEnd"/>
      <w:r>
        <w:rPr>
          <w:rFonts w:ascii="Times New Roman" w:eastAsia="Times New Roman" w:hAnsi="Times New Roman" w:cs="Times New Roman"/>
          <w:noProof w:val="0"/>
          <w:sz w:val="24"/>
          <w:szCs w:val="24"/>
          <w:lang w:val="en-US"/>
        </w:rPr>
        <w:t xml:space="preserve"> akumulaciji “Brestovačko jezero” sprovesti sanacioni izlov tolstolobika, mrežastim alatima. </w:t>
      </w:r>
    </w:p>
    <w:p w:rsidR="00A841AA" w:rsidRPr="000A4517" w:rsidRDefault="00A841AA" w:rsidP="000A4517">
      <w:pPr>
        <w:numPr>
          <w:ilvl w:val="0"/>
          <w:numId w:val="2"/>
        </w:numPr>
        <w:tabs>
          <w:tab w:val="left" w:pos="1080"/>
        </w:tabs>
        <w:spacing w:after="0" w:line="240" w:lineRule="auto"/>
        <w:contextualSpacing/>
        <w:jc w:val="both"/>
        <w:rPr>
          <w:rFonts w:ascii="YuTimes" w:eastAsia="Times New Roman" w:hAnsi="YuTimes" w:cs="Times New Roman"/>
          <w:i/>
          <w:iCs/>
          <w:noProof w:val="0"/>
          <w:sz w:val="24"/>
          <w:szCs w:val="24"/>
          <w:lang w:val="en-US"/>
        </w:rPr>
      </w:pPr>
      <w:r>
        <w:rPr>
          <w:rFonts w:ascii="Times New Roman" w:eastAsia="Times New Roman" w:hAnsi="Times New Roman" w:cs="Times New Roman"/>
          <w:noProof w:val="0"/>
          <w:sz w:val="24"/>
          <w:szCs w:val="24"/>
          <w:lang w:val="en-US"/>
        </w:rPr>
        <w:t>U cilju povećanja populacije štuke</w:t>
      </w:r>
      <w:proofErr w:type="gramStart"/>
      <w:r>
        <w:rPr>
          <w:rFonts w:ascii="Times New Roman" w:eastAsia="Times New Roman" w:hAnsi="Times New Roman" w:cs="Times New Roman"/>
          <w:noProof w:val="0"/>
          <w:sz w:val="24"/>
          <w:szCs w:val="24"/>
          <w:lang w:val="en-US"/>
        </w:rPr>
        <w:t>,  na</w:t>
      </w:r>
      <w:proofErr w:type="gramEnd"/>
      <w:r>
        <w:rPr>
          <w:rFonts w:ascii="Times New Roman" w:eastAsia="Times New Roman" w:hAnsi="Times New Roman" w:cs="Times New Roman"/>
          <w:noProof w:val="0"/>
          <w:sz w:val="24"/>
          <w:szCs w:val="24"/>
          <w:lang w:val="en-US"/>
        </w:rPr>
        <w:t xml:space="preserve"> “Brestovačkom jezeru” u periodu od 2019. </w:t>
      </w:r>
      <w:proofErr w:type="gramStart"/>
      <w:r>
        <w:rPr>
          <w:rFonts w:ascii="Times New Roman" w:eastAsia="Times New Roman" w:hAnsi="Times New Roman" w:cs="Times New Roman"/>
          <w:noProof w:val="0"/>
          <w:sz w:val="24"/>
          <w:szCs w:val="24"/>
          <w:lang w:val="en-US"/>
        </w:rPr>
        <w:t>do</w:t>
      </w:r>
      <w:proofErr w:type="gramEnd"/>
      <w:r>
        <w:rPr>
          <w:rFonts w:ascii="Times New Roman" w:eastAsia="Times New Roman" w:hAnsi="Times New Roman" w:cs="Times New Roman"/>
          <w:noProof w:val="0"/>
          <w:sz w:val="24"/>
          <w:szCs w:val="24"/>
          <w:lang w:val="en-US"/>
        </w:rPr>
        <w:t xml:space="preserve"> kraja 2022. </w:t>
      </w:r>
      <w:proofErr w:type="gramStart"/>
      <w:r w:rsidR="003807C6">
        <w:rPr>
          <w:rFonts w:ascii="Times New Roman" w:eastAsia="Times New Roman" w:hAnsi="Times New Roman" w:cs="Times New Roman"/>
          <w:noProof w:val="0"/>
          <w:sz w:val="24"/>
          <w:szCs w:val="24"/>
          <w:lang w:val="en-US"/>
        </w:rPr>
        <w:t xml:space="preserve">g. </w:t>
      </w:r>
      <w:r>
        <w:rPr>
          <w:rFonts w:ascii="Times New Roman" w:eastAsia="Times New Roman" w:hAnsi="Times New Roman" w:cs="Times New Roman"/>
          <w:noProof w:val="0"/>
          <w:sz w:val="24"/>
          <w:szCs w:val="24"/>
          <w:lang w:val="en-US"/>
        </w:rPr>
        <w:t xml:space="preserve"> uvodi</w:t>
      </w:r>
      <w:proofErr w:type="gramEnd"/>
      <w:r>
        <w:rPr>
          <w:rFonts w:ascii="Times New Roman" w:eastAsia="Times New Roman" w:hAnsi="Times New Roman" w:cs="Times New Roman"/>
          <w:noProof w:val="0"/>
          <w:sz w:val="24"/>
          <w:szCs w:val="24"/>
          <w:lang w:val="en-US"/>
        </w:rPr>
        <w:t xml:space="preserve"> se režim robolova “uhvati pa pusti”. </w:t>
      </w:r>
    </w:p>
    <w:p w:rsidR="000A4517" w:rsidRDefault="000A4517" w:rsidP="000A4517">
      <w:pPr>
        <w:ind w:left="60"/>
        <w:jc w:val="both"/>
        <w:rPr>
          <w:rFonts w:ascii="Calibri" w:eastAsia="Calibri" w:hAnsi="Calibri" w:cs="Times New Roman"/>
          <w:i/>
          <w:iCs/>
          <w:noProof w:val="0"/>
          <w:lang w:val="en-US"/>
        </w:rPr>
      </w:pPr>
    </w:p>
    <w:p w:rsidR="00557CE7" w:rsidRPr="00771307" w:rsidRDefault="00557CE7" w:rsidP="00EA5E7C">
      <w:pPr>
        <w:spacing w:after="0" w:line="240" w:lineRule="auto"/>
        <w:ind w:left="115" w:right="115"/>
        <w:jc w:val="center"/>
        <w:rPr>
          <w:rFonts w:ascii="Times New Roman" w:eastAsia="Times New Roman" w:hAnsi="Times New Roman" w:cs="Times New Roman"/>
          <w:b/>
          <w:noProof w:val="0"/>
          <w:sz w:val="24"/>
          <w:szCs w:val="24"/>
          <w:lang w:val="sr-Latn-CS"/>
        </w:rPr>
      </w:pPr>
      <w:r w:rsidRPr="00771307">
        <w:rPr>
          <w:rFonts w:ascii="Times New Roman" w:eastAsia="Times New Roman" w:hAnsi="Times New Roman" w:cs="Times New Roman"/>
          <w:b/>
          <w:noProof w:val="0"/>
          <w:sz w:val="24"/>
          <w:szCs w:val="24"/>
          <w:lang w:val="sr-Latn-CS"/>
        </w:rPr>
        <w:t xml:space="preserve">9. </w:t>
      </w:r>
      <w:r>
        <w:rPr>
          <w:rFonts w:ascii="Times New Roman" w:eastAsia="Times New Roman" w:hAnsi="Times New Roman" w:cs="Times New Roman"/>
          <w:b/>
          <w:noProof w:val="0"/>
          <w:sz w:val="24"/>
          <w:szCs w:val="24"/>
          <w:lang w:val="sr-Latn-CS"/>
        </w:rPr>
        <w:t>PROSTORNI RASPORED GRANICE I MERE ZA ZAŠTITU POSEBNIH STANIŠTA RIBA, KAO I MERE SPAŠAVANJA RIBA SA PLAVNIH PODRUČJA</w:t>
      </w:r>
    </w:p>
    <w:p w:rsidR="00266736" w:rsidRDefault="00266736" w:rsidP="00557CE7">
      <w:pPr>
        <w:spacing w:after="0" w:line="240" w:lineRule="auto"/>
        <w:ind w:firstLine="720"/>
        <w:jc w:val="both"/>
        <w:rPr>
          <w:rFonts w:ascii="Times New Roman" w:eastAsia="Times New Roman" w:hAnsi="Times New Roman" w:cs="Times New Roman"/>
          <w:bCs/>
          <w:noProof w:val="0"/>
          <w:sz w:val="24"/>
          <w:szCs w:val="24"/>
          <w:lang w:val="sr-Latn-CS"/>
        </w:rPr>
      </w:pPr>
    </w:p>
    <w:p w:rsidR="00557CE7" w:rsidRDefault="00557CE7" w:rsidP="00557CE7">
      <w:pPr>
        <w:spacing w:after="0" w:line="240" w:lineRule="auto"/>
        <w:ind w:firstLine="720"/>
        <w:jc w:val="both"/>
        <w:rPr>
          <w:rFonts w:ascii="Times New Roman" w:eastAsia="Times New Roman" w:hAnsi="Times New Roman" w:cs="Times New Roman"/>
          <w:bCs/>
          <w:noProof w:val="0"/>
          <w:sz w:val="24"/>
          <w:szCs w:val="24"/>
          <w:lang w:val="sr-Latn-CS"/>
        </w:rPr>
      </w:pPr>
      <w:r w:rsidRPr="00FF3655">
        <w:rPr>
          <w:rFonts w:ascii="Times New Roman" w:eastAsia="Times New Roman" w:hAnsi="Times New Roman" w:cs="Times New Roman"/>
          <w:bCs/>
          <w:noProof w:val="0"/>
          <w:sz w:val="24"/>
          <w:szCs w:val="24"/>
          <w:lang w:val="sr-Latn-CS"/>
        </w:rPr>
        <w:t xml:space="preserve">Na osnovu istraživanja </w:t>
      </w:r>
      <w:r>
        <w:rPr>
          <w:rFonts w:ascii="Times New Roman" w:eastAsia="Times New Roman" w:hAnsi="Times New Roman" w:cs="Times New Roman"/>
          <w:bCs/>
          <w:noProof w:val="0"/>
          <w:sz w:val="24"/>
          <w:szCs w:val="24"/>
          <w:lang w:val="sr-Latn-CS"/>
        </w:rPr>
        <w:t xml:space="preserve">sastava ribljeg fonda kao i karakteristika ribolovnih voda ne nalazimo staništa ili delove staništa koje treba na ovom RP proglasiti za posebna staništa riba. </w:t>
      </w:r>
    </w:p>
    <w:p w:rsidR="00557CE7" w:rsidRDefault="00557CE7" w:rsidP="00557CE7">
      <w:pPr>
        <w:spacing w:after="0" w:line="240" w:lineRule="auto"/>
        <w:ind w:firstLine="720"/>
        <w:jc w:val="both"/>
        <w:rPr>
          <w:rFonts w:ascii="Times New Roman" w:eastAsia="Times New Roman" w:hAnsi="Times New Roman" w:cs="Times New Roman"/>
          <w:bCs/>
          <w:noProof w:val="0"/>
          <w:sz w:val="24"/>
          <w:szCs w:val="24"/>
          <w:lang w:val="sr-Latn-CS"/>
        </w:rPr>
      </w:pPr>
      <w:r>
        <w:rPr>
          <w:rFonts w:ascii="Times New Roman" w:eastAsia="Times New Roman" w:hAnsi="Times New Roman" w:cs="Times New Roman"/>
          <w:bCs/>
          <w:noProof w:val="0"/>
          <w:sz w:val="24"/>
          <w:szCs w:val="24"/>
          <w:lang w:val="sr-Latn-CS"/>
        </w:rPr>
        <w:t xml:space="preserve">Takođe hidrološke karakteristike vodotokova, reljef i druge morfološke karakteristike terena ne ukazuju na značajnu mogućnost pojave poplava i bujica. U svakom slučaju korisnik ribarskog područja će stalnim praćenjem hidroloških pojava na ribolovnim vodama aktivno svim raspoloživim mogućnostima raditi na spašavanju riba ukoliko se poplave ipak dese u određenom obimu. </w:t>
      </w:r>
    </w:p>
    <w:p w:rsidR="00557CE7" w:rsidRDefault="00557CE7" w:rsidP="000A4517">
      <w:pPr>
        <w:ind w:left="60"/>
        <w:jc w:val="both"/>
        <w:rPr>
          <w:rFonts w:ascii="Calibri" w:eastAsia="Calibri" w:hAnsi="Calibri" w:cs="Times New Roman"/>
          <w:iCs/>
          <w:noProof w:val="0"/>
          <w:lang w:val="en-US"/>
        </w:rPr>
      </w:pPr>
    </w:p>
    <w:p w:rsidR="00557CE7" w:rsidRDefault="00557CE7" w:rsidP="00EA5E7C">
      <w:pPr>
        <w:spacing w:after="0" w:line="240" w:lineRule="auto"/>
        <w:jc w:val="center"/>
        <w:rPr>
          <w:rFonts w:ascii="Times New Roman" w:eastAsia="Times New Roman" w:hAnsi="Times New Roman" w:cs="Times New Roman"/>
          <w:b/>
          <w:noProof w:val="0"/>
          <w:sz w:val="24"/>
          <w:szCs w:val="24"/>
          <w:lang w:val="sr-Latn-RS"/>
        </w:rPr>
      </w:pPr>
      <w:r>
        <w:rPr>
          <w:rFonts w:ascii="Times New Roman" w:eastAsia="Times New Roman" w:hAnsi="Times New Roman" w:cs="Times New Roman"/>
          <w:b/>
          <w:noProof w:val="0"/>
          <w:sz w:val="24"/>
          <w:szCs w:val="24"/>
        </w:rPr>
        <w:t xml:space="preserve">10. </w:t>
      </w:r>
      <w:r>
        <w:rPr>
          <w:rFonts w:ascii="Times New Roman" w:eastAsia="Times New Roman" w:hAnsi="Times New Roman" w:cs="Times New Roman"/>
          <w:b/>
          <w:noProof w:val="0"/>
          <w:sz w:val="24"/>
          <w:szCs w:val="24"/>
          <w:lang w:val="sr-Latn-RS"/>
        </w:rPr>
        <w:t>PROGRAM PORIBLJAVANJA PO VRSTAMA I KOLIČINI RIBA I VREMENU I MESTU PORIBLJAVANJA.</w:t>
      </w:r>
    </w:p>
    <w:p w:rsidR="00557CE7" w:rsidRDefault="00557CE7" w:rsidP="00557CE7">
      <w:pPr>
        <w:spacing w:after="0" w:line="240" w:lineRule="auto"/>
        <w:rPr>
          <w:rFonts w:ascii="Times New Roman" w:eastAsia="Times New Roman" w:hAnsi="Times New Roman" w:cs="Times New Roman"/>
          <w:b/>
          <w:noProof w:val="0"/>
          <w:sz w:val="24"/>
          <w:szCs w:val="24"/>
          <w:lang w:val="sr-Latn-RS"/>
        </w:rPr>
      </w:pPr>
    </w:p>
    <w:p w:rsidR="00557CE7" w:rsidRPr="005B7659" w:rsidRDefault="00557CE7" w:rsidP="00557CE7">
      <w:pPr>
        <w:spacing w:after="0" w:line="240" w:lineRule="auto"/>
        <w:rPr>
          <w:rFonts w:ascii="Times New Roman" w:eastAsia="Times New Roman" w:hAnsi="Times New Roman" w:cs="Times New Roman"/>
          <w:noProof w:val="0"/>
          <w:sz w:val="24"/>
          <w:szCs w:val="24"/>
          <w:lang w:val="sr-Latn-RS"/>
        </w:rPr>
      </w:pPr>
      <w:r>
        <w:rPr>
          <w:rFonts w:ascii="Times New Roman" w:eastAsia="Times New Roman" w:hAnsi="Times New Roman" w:cs="Times New Roman"/>
          <w:b/>
          <w:noProof w:val="0"/>
          <w:sz w:val="24"/>
          <w:szCs w:val="24"/>
          <w:lang w:val="sr-Latn-RS"/>
        </w:rPr>
        <w:tab/>
      </w:r>
      <w:r>
        <w:rPr>
          <w:rFonts w:ascii="Times New Roman" w:eastAsia="Times New Roman" w:hAnsi="Times New Roman" w:cs="Times New Roman"/>
          <w:noProof w:val="0"/>
          <w:sz w:val="24"/>
          <w:szCs w:val="24"/>
          <w:lang w:val="sr-Latn-RS"/>
        </w:rPr>
        <w:t xml:space="preserve">Istraživanja stanja ribljeg fonda za sada ne nameće potrebu za poribljavanjam, pa se ova mera za sada ne planira. </w:t>
      </w:r>
    </w:p>
    <w:p w:rsidR="00557CE7" w:rsidRDefault="00557CE7" w:rsidP="00557CE7">
      <w:pPr>
        <w:spacing w:after="0" w:line="240" w:lineRule="auto"/>
        <w:rPr>
          <w:rFonts w:ascii="Times New Roman" w:eastAsia="Times New Roman" w:hAnsi="Times New Roman" w:cs="Times New Roman"/>
          <w:b/>
          <w:noProof w:val="0"/>
          <w:sz w:val="24"/>
          <w:szCs w:val="24"/>
          <w:lang w:val="sr-Latn-RS"/>
        </w:rPr>
      </w:pPr>
    </w:p>
    <w:p w:rsidR="00557CE7" w:rsidRPr="00B34A1B" w:rsidRDefault="00557CE7" w:rsidP="00EA5E7C">
      <w:pPr>
        <w:spacing w:after="0" w:line="240" w:lineRule="auto"/>
        <w:jc w:val="center"/>
        <w:rPr>
          <w:rFonts w:ascii="Times New Roman" w:eastAsia="Times New Roman" w:hAnsi="Times New Roman" w:cs="Times New Roman"/>
          <w:b/>
          <w:bCs/>
          <w:noProof w:val="0"/>
          <w:sz w:val="24"/>
          <w:szCs w:val="24"/>
          <w:lang w:val="sr-Latn-CS"/>
        </w:rPr>
      </w:pPr>
      <w:r>
        <w:rPr>
          <w:rFonts w:ascii="Times New Roman" w:eastAsia="Times New Roman" w:hAnsi="Times New Roman" w:cs="Times New Roman"/>
          <w:b/>
          <w:bCs/>
          <w:noProof w:val="0"/>
          <w:sz w:val="24"/>
          <w:szCs w:val="24"/>
          <w:lang w:val="sr-Latn-CS"/>
        </w:rPr>
        <w:t xml:space="preserve">11. </w:t>
      </w:r>
      <w:r w:rsidRPr="00B34A1B">
        <w:rPr>
          <w:rFonts w:ascii="Times New Roman" w:eastAsia="Times New Roman" w:hAnsi="Times New Roman" w:cs="Times New Roman"/>
          <w:b/>
          <w:bCs/>
          <w:noProof w:val="0"/>
          <w:sz w:val="24"/>
          <w:szCs w:val="24"/>
          <w:lang w:val="sr-Latn-CS"/>
        </w:rPr>
        <w:t xml:space="preserve"> DOZVOLJENI IZLOV RIBE  PO VRSTAMA I KOLIČINI</w:t>
      </w:r>
    </w:p>
    <w:p w:rsidR="00557CE7" w:rsidRPr="00B34A1B" w:rsidRDefault="00557CE7" w:rsidP="00557CE7">
      <w:pPr>
        <w:spacing w:after="0" w:line="240" w:lineRule="auto"/>
        <w:jc w:val="center"/>
        <w:rPr>
          <w:rFonts w:ascii="Times New Roman" w:eastAsia="Times New Roman" w:hAnsi="Times New Roman" w:cs="Times New Roman"/>
          <w:noProof w:val="0"/>
          <w:sz w:val="24"/>
          <w:szCs w:val="24"/>
          <w:lang w:val="sr-Latn-CS"/>
        </w:rPr>
      </w:pPr>
    </w:p>
    <w:p w:rsidR="00557CE7" w:rsidRDefault="00557CE7" w:rsidP="00557CE7">
      <w:pPr>
        <w:spacing w:after="0" w:line="240" w:lineRule="auto"/>
        <w:jc w:val="both"/>
        <w:rPr>
          <w:rFonts w:ascii="Times New Roman" w:eastAsia="Times New Roman" w:hAnsi="Times New Roman" w:cs="Times New Roman"/>
          <w:noProof w:val="0"/>
          <w:sz w:val="24"/>
          <w:szCs w:val="24"/>
          <w:lang w:val="sr-Latn-CS"/>
        </w:rPr>
      </w:pPr>
      <w:r>
        <w:rPr>
          <w:rFonts w:ascii="Times New Roman" w:eastAsia="Times New Roman" w:hAnsi="Times New Roman" w:cs="Times New Roman"/>
          <w:noProof w:val="0"/>
          <w:sz w:val="24"/>
          <w:szCs w:val="24"/>
          <w:lang w:val="sr-Latn-CS"/>
        </w:rPr>
        <w:tab/>
        <w:t xml:space="preserve">Na osnovu </w:t>
      </w:r>
      <w:r w:rsidRPr="00B34A1B">
        <w:rPr>
          <w:rFonts w:ascii="Times New Roman" w:eastAsia="Times New Roman" w:hAnsi="Times New Roman" w:cs="Times New Roman"/>
          <w:noProof w:val="0"/>
          <w:sz w:val="24"/>
          <w:szCs w:val="24"/>
          <w:lang w:val="sr-Latn-CS"/>
        </w:rPr>
        <w:t xml:space="preserve"> podataka o stanju ribljeg fonda</w:t>
      </w:r>
      <w:r>
        <w:rPr>
          <w:rFonts w:ascii="Times New Roman" w:eastAsia="Times New Roman" w:hAnsi="Times New Roman" w:cs="Times New Roman"/>
          <w:noProof w:val="0"/>
          <w:sz w:val="24"/>
          <w:szCs w:val="24"/>
          <w:lang w:val="sr-Latn-CS"/>
        </w:rPr>
        <w:t xml:space="preserve">, </w:t>
      </w:r>
      <w:r w:rsidRPr="00B34A1B">
        <w:rPr>
          <w:rFonts w:ascii="Times New Roman" w:eastAsia="Times New Roman" w:hAnsi="Times New Roman" w:cs="Times New Roman"/>
          <w:noProof w:val="0"/>
          <w:sz w:val="24"/>
          <w:szCs w:val="24"/>
          <w:lang w:val="sr-Latn-CS"/>
        </w:rPr>
        <w:t xml:space="preserve"> u tabeli koja sledi</w:t>
      </w:r>
      <w:r w:rsidRPr="00B34A1B">
        <w:rPr>
          <w:rFonts w:ascii="Times New Roman" w:eastAsia="Times New Roman" w:hAnsi="Times New Roman" w:cs="Times New Roman"/>
          <w:noProof w:val="0"/>
          <w:color w:val="FF0000"/>
          <w:sz w:val="24"/>
          <w:szCs w:val="24"/>
          <w:lang w:val="sr-Latn-CS"/>
        </w:rPr>
        <w:t xml:space="preserve"> </w:t>
      </w:r>
      <w:r w:rsidRPr="00B34A1B">
        <w:rPr>
          <w:rFonts w:ascii="Times New Roman" w:eastAsia="Times New Roman" w:hAnsi="Times New Roman" w:cs="Times New Roman"/>
          <w:noProof w:val="0"/>
          <w:sz w:val="24"/>
          <w:szCs w:val="24"/>
          <w:lang w:val="sr-Latn-CS"/>
        </w:rPr>
        <w:t xml:space="preserve"> su prikazane dozvoljene količine godišnjeg i dnevnog ulova. Pri ovoj proceni, a u cilju maksimalne zaštite i održavanja vitalnosti populacija riba za prirodnu reprodukciju, prikazane dozvoljene količine ulova prosečno ne prelaze 70% od ukupnog godišnjeg prinosa biomase populacija riba po kg/km ili kg/ha.  Pri proceni dnevne i godišnje stope ulova pošlo se od ranijih procena da na ribolovnim vodama prosečno tokom godine peca oko 50 ribolovaca, prosečno 40 dana, i sa maksimalnim dnevnim ulovom od 5kg. Pri ovakvoj projekciji na ribarskom području se tokom godine izlovi maksimalno 10 tona razne ribe.</w:t>
      </w:r>
    </w:p>
    <w:p w:rsidR="00862843" w:rsidRDefault="00862843" w:rsidP="00557CE7">
      <w:pPr>
        <w:spacing w:after="0" w:line="240" w:lineRule="auto"/>
        <w:jc w:val="both"/>
        <w:rPr>
          <w:rFonts w:ascii="Times New Roman" w:eastAsia="Times New Roman" w:hAnsi="Times New Roman" w:cs="Times New Roman"/>
          <w:noProof w:val="0"/>
          <w:sz w:val="24"/>
          <w:szCs w:val="24"/>
          <w:lang w:val="sr-Latn-CS"/>
        </w:rPr>
      </w:pPr>
    </w:p>
    <w:p w:rsidR="00862843" w:rsidRPr="00B34A1B" w:rsidRDefault="00862843" w:rsidP="00557CE7">
      <w:pPr>
        <w:spacing w:after="0" w:line="240" w:lineRule="auto"/>
        <w:jc w:val="both"/>
        <w:rPr>
          <w:rFonts w:ascii="Times New Roman" w:eastAsia="Times New Roman" w:hAnsi="Times New Roman" w:cs="Times New Roman"/>
          <w:noProof w:val="0"/>
          <w:sz w:val="24"/>
          <w:szCs w:val="24"/>
          <w:lang w:val="sr-Latn-CS"/>
        </w:rPr>
      </w:pPr>
    </w:p>
    <w:p w:rsidR="0097103F" w:rsidRDefault="00557CE7" w:rsidP="00557CE7">
      <w:pPr>
        <w:spacing w:after="0" w:line="240" w:lineRule="auto"/>
        <w:jc w:val="both"/>
        <w:rPr>
          <w:rFonts w:ascii="Times New Roman" w:eastAsia="Times New Roman" w:hAnsi="Times New Roman" w:cs="Times New Roman"/>
          <w:noProof w:val="0"/>
          <w:sz w:val="24"/>
          <w:szCs w:val="24"/>
          <w:lang w:val="sr-Latn-CS"/>
        </w:rPr>
      </w:pPr>
      <w:r w:rsidRPr="00B34A1B">
        <w:rPr>
          <w:rFonts w:ascii="Times New Roman" w:eastAsia="Times New Roman" w:hAnsi="Times New Roman" w:cs="Times New Roman"/>
          <w:noProof w:val="0"/>
          <w:sz w:val="24"/>
          <w:szCs w:val="24"/>
          <w:lang w:val="sr-Latn-CS"/>
        </w:rPr>
        <w:tab/>
        <w:t>Imajući u vidu navedeno stanje ribljeg f</w:t>
      </w:r>
      <w:r>
        <w:rPr>
          <w:rFonts w:ascii="Times New Roman" w:eastAsia="Times New Roman" w:hAnsi="Times New Roman" w:cs="Times New Roman"/>
          <w:noProof w:val="0"/>
          <w:sz w:val="24"/>
          <w:szCs w:val="24"/>
          <w:lang w:val="sr-Latn-CS"/>
        </w:rPr>
        <w:t>onda, propisuje se režim</w:t>
      </w:r>
      <w:r w:rsidRPr="00B34A1B">
        <w:rPr>
          <w:rFonts w:ascii="Times New Roman" w:eastAsia="Times New Roman" w:hAnsi="Times New Roman" w:cs="Times New Roman"/>
          <w:noProof w:val="0"/>
          <w:sz w:val="24"/>
          <w:szCs w:val="24"/>
          <w:lang w:val="sr-Latn-CS"/>
        </w:rPr>
        <w:t xml:space="preserve"> ribolova kao </w:t>
      </w:r>
      <w:r w:rsidR="00776128">
        <w:rPr>
          <w:rFonts w:ascii="Times New Roman" w:eastAsia="Times New Roman" w:hAnsi="Times New Roman" w:cs="Times New Roman"/>
          <w:noProof w:val="0"/>
          <w:sz w:val="24"/>
          <w:szCs w:val="24"/>
          <w:lang w:val="sr-Latn-CS"/>
        </w:rPr>
        <w:t>u tabeli 12.</w:t>
      </w:r>
      <w:r w:rsidRPr="00B34A1B">
        <w:rPr>
          <w:rFonts w:ascii="Times New Roman" w:eastAsia="Times New Roman" w:hAnsi="Times New Roman" w:cs="Times New Roman"/>
          <w:noProof w:val="0"/>
          <w:sz w:val="24"/>
          <w:szCs w:val="24"/>
          <w:lang w:val="sr-Latn-CS"/>
        </w:rPr>
        <w:t xml:space="preserve"> </w:t>
      </w:r>
    </w:p>
    <w:p w:rsidR="0097103F" w:rsidRPr="00B34A1B" w:rsidRDefault="0097103F" w:rsidP="00557CE7">
      <w:pPr>
        <w:spacing w:after="0" w:line="240" w:lineRule="auto"/>
        <w:jc w:val="both"/>
        <w:rPr>
          <w:rFonts w:ascii="Times New Roman" w:eastAsia="Times New Roman" w:hAnsi="Times New Roman" w:cs="Times New Roman"/>
          <w:noProof w:val="0"/>
          <w:sz w:val="24"/>
          <w:szCs w:val="24"/>
          <w:lang w:val="sr-Latn-CS"/>
        </w:rPr>
      </w:pPr>
    </w:p>
    <w:p w:rsidR="00557CE7" w:rsidRPr="00B34A1B" w:rsidRDefault="00557CE7" w:rsidP="00557CE7">
      <w:pPr>
        <w:spacing w:after="0" w:line="240" w:lineRule="auto"/>
        <w:rPr>
          <w:rFonts w:ascii="Times New Roman" w:eastAsia="Times New Roman" w:hAnsi="Times New Roman" w:cs="Times New Roman"/>
          <w:noProof w:val="0"/>
          <w:sz w:val="24"/>
          <w:szCs w:val="24"/>
          <w:lang w:val="sr-Latn-CS"/>
        </w:rPr>
      </w:pPr>
      <w:r w:rsidRPr="00B34A1B">
        <w:rPr>
          <w:rFonts w:ascii="Times New Roman" w:eastAsia="Times New Roman" w:hAnsi="Times New Roman" w:cs="Times New Roman"/>
          <w:noProof w:val="0"/>
          <w:sz w:val="24"/>
          <w:szCs w:val="24"/>
          <w:lang w:val="sr-Latn-CS"/>
        </w:rPr>
        <w:t xml:space="preserve">  </w:t>
      </w:r>
      <w:r w:rsidR="00776128">
        <w:rPr>
          <w:rFonts w:ascii="Times New Roman" w:eastAsia="Times New Roman" w:hAnsi="Times New Roman" w:cs="Times New Roman"/>
          <w:noProof w:val="0"/>
          <w:sz w:val="24"/>
          <w:szCs w:val="24"/>
          <w:lang w:val="sr-Latn-CS"/>
        </w:rPr>
        <w:t xml:space="preserve">Tabela 12. </w:t>
      </w:r>
      <w:r w:rsidRPr="00B34A1B">
        <w:rPr>
          <w:rFonts w:ascii="Times New Roman" w:eastAsia="Times New Roman" w:hAnsi="Times New Roman" w:cs="Times New Roman"/>
          <w:noProof w:val="0"/>
          <w:sz w:val="24"/>
          <w:szCs w:val="24"/>
          <w:lang w:val="sr-Latn-CS"/>
        </w:rPr>
        <w:t xml:space="preserve"> Dozvoljeni dnevni ulov i režim ribolova rekreativnih ribolovaca na ri</w:t>
      </w:r>
      <w:r w:rsidR="0097103F">
        <w:rPr>
          <w:rFonts w:ascii="Times New Roman" w:eastAsia="Times New Roman" w:hAnsi="Times New Roman" w:cs="Times New Roman"/>
          <w:noProof w:val="0"/>
          <w:sz w:val="24"/>
          <w:szCs w:val="24"/>
          <w:lang w:val="sr-Latn-CS"/>
        </w:rPr>
        <w:t>barskom području „Radan</w:t>
      </w:r>
      <w:r>
        <w:rPr>
          <w:rFonts w:ascii="Times New Roman" w:eastAsia="Times New Roman" w:hAnsi="Times New Roman" w:cs="Times New Roman"/>
          <w:noProof w:val="0"/>
          <w:sz w:val="24"/>
          <w:szCs w:val="24"/>
          <w:lang w:val="sr-Latn-CS"/>
        </w:rPr>
        <w:t>“</w:t>
      </w:r>
      <w:r w:rsidR="00776128">
        <w:rPr>
          <w:rFonts w:ascii="Times New Roman" w:eastAsia="Times New Roman" w:hAnsi="Times New Roman" w:cs="Times New Roman"/>
          <w:noProof w:val="0"/>
          <w:sz w:val="24"/>
          <w:szCs w:val="24"/>
          <w:lang w:val="sr-Latn-CS"/>
        </w:rPr>
        <w:t xml:space="preserve"> </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985"/>
        <w:gridCol w:w="4445"/>
      </w:tblGrid>
      <w:tr w:rsidR="00557CE7" w:rsidRPr="00B34A1B" w:rsidTr="00A841AA">
        <w:trPr>
          <w:trHeight w:val="255"/>
          <w:jc w:val="center"/>
        </w:trPr>
        <w:tc>
          <w:tcPr>
            <w:tcW w:w="4985" w:type="dxa"/>
            <w:vAlign w:val="center"/>
          </w:tcPr>
          <w:p w:rsidR="00557CE7" w:rsidRPr="00B34A1B" w:rsidRDefault="00557CE7" w:rsidP="005576E4">
            <w:pPr>
              <w:spacing w:after="0" w:line="240" w:lineRule="auto"/>
              <w:jc w:val="center"/>
              <w:rPr>
                <w:rFonts w:ascii="Times New Roman" w:eastAsia="Times New Roman" w:hAnsi="Times New Roman" w:cs="Times New Roman"/>
                <w:b/>
                <w:noProof w:val="0"/>
                <w:lang w:val="sr-Cyrl-CS"/>
              </w:rPr>
            </w:pPr>
            <w:r w:rsidRPr="00B34A1B">
              <w:rPr>
                <w:rFonts w:ascii="Times New Roman" w:eastAsia="Times New Roman" w:hAnsi="Times New Roman" w:cs="Times New Roman"/>
                <w:b/>
                <w:noProof w:val="0"/>
                <w:lang w:val="sr-Cyrl-CS"/>
              </w:rPr>
              <w:lastRenderedPageBreak/>
              <w:t>RIBOLOVNE VRSTE</w:t>
            </w:r>
          </w:p>
        </w:tc>
        <w:tc>
          <w:tcPr>
            <w:tcW w:w="4445" w:type="dxa"/>
            <w:vAlign w:val="center"/>
          </w:tcPr>
          <w:p w:rsidR="00557CE7" w:rsidRPr="00B34A1B" w:rsidRDefault="00557CE7" w:rsidP="005576E4">
            <w:pPr>
              <w:spacing w:after="0" w:line="240" w:lineRule="auto"/>
              <w:jc w:val="center"/>
              <w:rPr>
                <w:rFonts w:ascii="Times New Roman" w:eastAsia="Times New Roman" w:hAnsi="Times New Roman" w:cs="Times New Roman"/>
                <w:b/>
                <w:noProof w:val="0"/>
                <w:lang w:val="sr-Latn-RS"/>
              </w:rPr>
            </w:pPr>
            <w:r w:rsidRPr="00B34A1B">
              <w:rPr>
                <w:rFonts w:ascii="Times New Roman" w:eastAsia="Times New Roman" w:hAnsi="Times New Roman" w:cs="Times New Roman"/>
                <w:b/>
                <w:noProof w:val="0"/>
                <w:lang w:val="sr-Cyrl-CS"/>
              </w:rPr>
              <w:t>DNEVNI ULOV</w:t>
            </w:r>
            <w:r w:rsidRPr="00B34A1B">
              <w:rPr>
                <w:rFonts w:ascii="Times New Roman" w:eastAsia="Times New Roman" w:hAnsi="Times New Roman" w:cs="Times New Roman"/>
                <w:b/>
                <w:noProof w:val="0"/>
                <w:lang w:val="sr-Latn-RS"/>
              </w:rPr>
              <w:t xml:space="preserve"> I REŽIM RIBOLOVA</w:t>
            </w:r>
          </w:p>
        </w:tc>
      </w:tr>
      <w:tr w:rsidR="00557CE7" w:rsidRPr="00B34A1B" w:rsidTr="00A841AA">
        <w:trPr>
          <w:trHeight w:val="255"/>
          <w:jc w:val="center"/>
        </w:trPr>
        <w:tc>
          <w:tcPr>
            <w:tcW w:w="4985" w:type="dxa"/>
            <w:vAlign w:val="center"/>
          </w:tcPr>
          <w:p w:rsidR="00557CE7" w:rsidRPr="005B7659" w:rsidRDefault="00557CE7" w:rsidP="005576E4">
            <w:pPr>
              <w:spacing w:after="0" w:line="240" w:lineRule="auto"/>
              <w:jc w:val="center"/>
              <w:rPr>
                <w:rFonts w:ascii="Times New Roman" w:eastAsia="Times New Roman" w:hAnsi="Times New Roman" w:cs="Times New Roman"/>
                <w:noProof w:val="0"/>
                <w:lang w:val="sr-Latn-RS"/>
              </w:rPr>
            </w:pPr>
            <w:r>
              <w:rPr>
                <w:rFonts w:ascii="Times New Roman" w:eastAsia="Times New Roman" w:hAnsi="Times New Roman" w:cs="Times New Roman"/>
                <w:b/>
                <w:noProof w:val="0"/>
                <w:u w:val="single"/>
                <w:lang w:val="sr-Latn-RS"/>
              </w:rPr>
              <w:t>SVE ALOHTONE VRSTE RIBA</w:t>
            </w:r>
          </w:p>
        </w:tc>
        <w:tc>
          <w:tcPr>
            <w:tcW w:w="4445" w:type="dxa"/>
            <w:vAlign w:val="center"/>
          </w:tcPr>
          <w:p w:rsidR="00557CE7" w:rsidRPr="00B34A1B" w:rsidRDefault="00557CE7" w:rsidP="005576E4">
            <w:pPr>
              <w:spacing w:after="0" w:line="240" w:lineRule="auto"/>
              <w:jc w:val="center"/>
              <w:rPr>
                <w:rFonts w:ascii="Times New Roman" w:eastAsia="Times New Roman" w:hAnsi="Times New Roman" w:cs="Times New Roman"/>
                <w:noProof w:val="0"/>
              </w:rPr>
            </w:pPr>
            <w:r>
              <w:rPr>
                <w:rFonts w:ascii="Times New Roman" w:eastAsia="Times New Roman" w:hAnsi="Times New Roman" w:cs="Times New Roman"/>
                <w:noProof w:val="0"/>
                <w:lang w:val="sr-Latn-RS"/>
              </w:rPr>
              <w:t>N</w:t>
            </w:r>
            <w:r w:rsidRPr="00B34A1B">
              <w:rPr>
                <w:rFonts w:ascii="Times New Roman" w:eastAsia="Times New Roman" w:hAnsi="Times New Roman" w:cs="Times New Roman"/>
                <w:noProof w:val="0"/>
                <w:lang w:val="sr-Cyrl-CS"/>
              </w:rPr>
              <w:t>eograničeno</w:t>
            </w:r>
          </w:p>
        </w:tc>
      </w:tr>
      <w:tr w:rsidR="00557CE7" w:rsidRPr="00B34A1B" w:rsidTr="005576E4">
        <w:trPr>
          <w:trHeight w:val="255"/>
          <w:jc w:val="center"/>
        </w:trPr>
        <w:tc>
          <w:tcPr>
            <w:tcW w:w="9430" w:type="dxa"/>
            <w:gridSpan w:val="2"/>
            <w:vAlign w:val="center"/>
          </w:tcPr>
          <w:p w:rsidR="00557CE7" w:rsidRPr="00B34A1B" w:rsidRDefault="00557CE7" w:rsidP="005576E4">
            <w:pPr>
              <w:spacing w:after="0" w:line="240" w:lineRule="auto"/>
              <w:jc w:val="center"/>
              <w:rPr>
                <w:rFonts w:ascii="Times New Roman" w:eastAsia="Times New Roman" w:hAnsi="Times New Roman" w:cs="Times New Roman"/>
                <w:b/>
                <w:noProof w:val="0"/>
              </w:rPr>
            </w:pPr>
            <w:r w:rsidRPr="00B34A1B">
              <w:rPr>
                <w:rFonts w:ascii="Times New Roman" w:eastAsia="Times New Roman" w:hAnsi="Times New Roman" w:cs="Times New Roman"/>
                <w:b/>
                <w:noProof w:val="0"/>
                <w:lang w:val="sr-Cyrl-CS"/>
              </w:rPr>
              <w:t>AUTOHTO</w:t>
            </w:r>
            <w:r w:rsidRPr="00B34A1B">
              <w:rPr>
                <w:rFonts w:ascii="Times New Roman" w:eastAsia="Times New Roman" w:hAnsi="Times New Roman" w:cs="Times New Roman"/>
                <w:b/>
                <w:noProof w:val="0"/>
                <w:lang w:val="sr-Latn-RS"/>
              </w:rPr>
              <w:t xml:space="preserve">NE </w:t>
            </w:r>
            <w:r>
              <w:rPr>
                <w:rFonts w:ascii="Times New Roman" w:eastAsia="Times New Roman" w:hAnsi="Times New Roman" w:cs="Times New Roman"/>
                <w:b/>
                <w:noProof w:val="0"/>
                <w:lang w:val="sr-Latn-RS"/>
              </w:rPr>
              <w:t xml:space="preserve">VRSTE </w:t>
            </w:r>
            <w:r w:rsidRPr="00B34A1B">
              <w:rPr>
                <w:rFonts w:ascii="Times New Roman" w:eastAsia="Times New Roman" w:hAnsi="Times New Roman" w:cs="Times New Roman"/>
                <w:b/>
                <w:noProof w:val="0"/>
                <w:lang w:val="sr-Cyrl-CS"/>
              </w:rPr>
              <w:t>RIBE</w:t>
            </w:r>
            <w:r w:rsidRPr="00B34A1B">
              <w:rPr>
                <w:rFonts w:ascii="Times New Roman" w:eastAsia="Times New Roman" w:hAnsi="Times New Roman" w:cs="Times New Roman"/>
                <w:b/>
                <w:noProof w:val="0"/>
              </w:rPr>
              <w:t>:</w:t>
            </w:r>
          </w:p>
        </w:tc>
      </w:tr>
      <w:tr w:rsidR="00A841AA" w:rsidRPr="00B34A1B" w:rsidTr="00A841AA">
        <w:trPr>
          <w:trHeight w:val="255"/>
          <w:jc w:val="center"/>
        </w:trPr>
        <w:tc>
          <w:tcPr>
            <w:tcW w:w="4985" w:type="dxa"/>
            <w:tcBorders>
              <w:right w:val="single" w:sz="4" w:space="0" w:color="auto"/>
            </w:tcBorders>
          </w:tcPr>
          <w:p w:rsidR="00A841AA" w:rsidRPr="00A841AA" w:rsidRDefault="00971A17" w:rsidP="005576E4">
            <w:pPr>
              <w:spacing w:after="0" w:line="240" w:lineRule="auto"/>
              <w:rPr>
                <w:rFonts w:ascii="Times New Roman" w:eastAsia="Times New Roman" w:hAnsi="Times New Roman" w:cs="Times New Roman"/>
                <w:noProof w:val="0"/>
                <w:lang w:val="sr-Latn-RS"/>
              </w:rPr>
            </w:pPr>
            <w:r>
              <w:rPr>
                <w:rFonts w:ascii="Times New Roman" w:eastAsia="Times New Roman" w:hAnsi="Times New Roman" w:cs="Times New Roman"/>
                <w:noProof w:val="0"/>
                <w:lang w:val="sr-Latn-RS"/>
              </w:rPr>
              <w:t>š</w:t>
            </w:r>
            <w:r w:rsidR="00A841AA" w:rsidRPr="00A841AA">
              <w:rPr>
                <w:rFonts w:ascii="Times New Roman" w:eastAsia="Times New Roman" w:hAnsi="Times New Roman" w:cs="Times New Roman"/>
                <w:noProof w:val="0"/>
                <w:lang w:val="sr-Latn-RS"/>
              </w:rPr>
              <w:t xml:space="preserve">tuka </w:t>
            </w:r>
          </w:p>
        </w:tc>
        <w:tc>
          <w:tcPr>
            <w:tcW w:w="4445" w:type="dxa"/>
            <w:tcBorders>
              <w:left w:val="single" w:sz="4" w:space="0" w:color="auto"/>
            </w:tcBorders>
          </w:tcPr>
          <w:p w:rsidR="00A841AA" w:rsidRPr="00A841AA" w:rsidRDefault="00A841AA" w:rsidP="005576E4">
            <w:pPr>
              <w:spacing w:after="0" w:line="240" w:lineRule="auto"/>
              <w:rPr>
                <w:rFonts w:ascii="Times New Roman" w:eastAsia="Times New Roman" w:hAnsi="Times New Roman" w:cs="Times New Roman"/>
                <w:noProof w:val="0"/>
                <w:lang w:val="sr-Latn-RS"/>
              </w:rPr>
            </w:pPr>
            <w:r>
              <w:rPr>
                <w:rFonts w:ascii="Times New Roman" w:eastAsia="Times New Roman" w:hAnsi="Times New Roman" w:cs="Times New Roman"/>
                <w:noProof w:val="0"/>
                <w:lang w:val="sr-Latn-RS"/>
              </w:rPr>
              <w:t>Režim: „ulovi pa pusti“ na Brestovačkom jezeru“ od 2019</w:t>
            </w:r>
            <w:r w:rsidR="00971A17">
              <w:rPr>
                <w:rFonts w:ascii="Times New Roman" w:eastAsia="Times New Roman" w:hAnsi="Times New Roman" w:cs="Times New Roman"/>
                <w:noProof w:val="0"/>
                <w:lang w:val="sr-Latn-RS"/>
              </w:rPr>
              <w:t>.</w:t>
            </w:r>
            <w:r>
              <w:rPr>
                <w:rFonts w:ascii="Times New Roman" w:eastAsia="Times New Roman" w:hAnsi="Times New Roman" w:cs="Times New Roman"/>
                <w:noProof w:val="0"/>
                <w:lang w:val="sr-Latn-RS"/>
              </w:rPr>
              <w:t xml:space="preserve"> do 2022. godine. </w:t>
            </w:r>
          </w:p>
        </w:tc>
      </w:tr>
      <w:tr w:rsidR="00557CE7" w:rsidRPr="00B34A1B" w:rsidTr="00A841AA">
        <w:trPr>
          <w:trHeight w:val="255"/>
          <w:jc w:val="center"/>
        </w:trPr>
        <w:tc>
          <w:tcPr>
            <w:tcW w:w="4985" w:type="dxa"/>
            <w:tcBorders>
              <w:right w:val="single" w:sz="4" w:space="0" w:color="auto"/>
            </w:tcBorders>
          </w:tcPr>
          <w:p w:rsidR="00557CE7" w:rsidRPr="00B34A1B" w:rsidRDefault="00971A17" w:rsidP="005576E4">
            <w:pPr>
              <w:spacing w:after="0" w:line="240" w:lineRule="auto"/>
              <w:rPr>
                <w:rFonts w:ascii="Times New Roman" w:eastAsia="Times New Roman" w:hAnsi="Times New Roman" w:cs="Times New Roman"/>
                <w:noProof w:val="0"/>
                <w:lang w:val="sr-Latn-RS"/>
              </w:rPr>
            </w:pPr>
            <w:r>
              <w:rPr>
                <w:rFonts w:ascii="Times New Roman" w:eastAsia="Times New Roman" w:hAnsi="Times New Roman" w:cs="Times New Roman"/>
                <w:noProof w:val="0"/>
                <w:lang w:val="sr-Latn-RS"/>
              </w:rPr>
              <w:t>šaran, s</w:t>
            </w:r>
            <w:r w:rsidR="00557CE7" w:rsidRPr="00B34A1B">
              <w:rPr>
                <w:rFonts w:ascii="Times New Roman" w:eastAsia="Times New Roman" w:hAnsi="Times New Roman" w:cs="Times New Roman"/>
                <w:noProof w:val="0"/>
                <w:lang w:val="sr-Latn-RS"/>
              </w:rPr>
              <w:t>om</w:t>
            </w:r>
            <w:r>
              <w:rPr>
                <w:rFonts w:ascii="Times New Roman" w:eastAsia="Times New Roman" w:hAnsi="Times New Roman" w:cs="Times New Roman"/>
                <w:noProof w:val="0"/>
                <w:lang w:val="sr-Latn-RS"/>
              </w:rPr>
              <w:t>, s</w:t>
            </w:r>
            <w:r w:rsidR="00557CE7">
              <w:rPr>
                <w:rFonts w:ascii="Times New Roman" w:eastAsia="Times New Roman" w:hAnsi="Times New Roman" w:cs="Times New Roman"/>
                <w:noProof w:val="0"/>
                <w:lang w:val="sr-Latn-RS"/>
              </w:rPr>
              <w:t xml:space="preserve">muđ </w:t>
            </w:r>
            <w:r w:rsidR="00557CE7" w:rsidRPr="00B34A1B">
              <w:rPr>
                <w:rFonts w:ascii="Times New Roman" w:eastAsia="Times New Roman" w:hAnsi="Times New Roman" w:cs="Times New Roman"/>
                <w:noProof w:val="0"/>
                <w:lang w:val="sr-Latn-RS"/>
              </w:rPr>
              <w:t xml:space="preserve"> </w:t>
            </w:r>
          </w:p>
        </w:tc>
        <w:tc>
          <w:tcPr>
            <w:tcW w:w="4445" w:type="dxa"/>
            <w:tcBorders>
              <w:left w:val="single" w:sz="4" w:space="0" w:color="auto"/>
            </w:tcBorders>
          </w:tcPr>
          <w:p w:rsidR="00557CE7" w:rsidRPr="00B34A1B" w:rsidRDefault="00557CE7" w:rsidP="005576E4">
            <w:pPr>
              <w:spacing w:after="0" w:line="240" w:lineRule="auto"/>
              <w:rPr>
                <w:rFonts w:ascii="Times New Roman" w:eastAsia="Times New Roman" w:hAnsi="Times New Roman" w:cs="Times New Roman"/>
                <w:noProof w:val="0"/>
                <w:lang w:val="sr-Latn-RS"/>
              </w:rPr>
            </w:pPr>
            <w:r w:rsidRPr="00B34A1B">
              <w:rPr>
                <w:rFonts w:ascii="Times New Roman" w:eastAsia="Times New Roman" w:hAnsi="Times New Roman" w:cs="Times New Roman"/>
                <w:noProof w:val="0"/>
                <w:lang w:val="sr-Latn-RS"/>
              </w:rPr>
              <w:t>Maksimalno 3 komada u dozvoljenoj lovnoj veličini zbirno</w:t>
            </w:r>
          </w:p>
        </w:tc>
      </w:tr>
      <w:tr w:rsidR="00557CE7" w:rsidRPr="00B34A1B" w:rsidTr="00A841AA">
        <w:trPr>
          <w:trHeight w:val="255"/>
          <w:jc w:val="center"/>
        </w:trPr>
        <w:tc>
          <w:tcPr>
            <w:tcW w:w="4985" w:type="dxa"/>
            <w:tcBorders>
              <w:bottom w:val="single" w:sz="6" w:space="0" w:color="auto"/>
            </w:tcBorders>
          </w:tcPr>
          <w:p w:rsidR="00557CE7" w:rsidRPr="00EB2510" w:rsidRDefault="00971A17" w:rsidP="0097103F">
            <w:pPr>
              <w:spacing w:after="0" w:line="240" w:lineRule="auto"/>
              <w:rPr>
                <w:rFonts w:ascii="Times New Roman" w:eastAsia="Times New Roman" w:hAnsi="Times New Roman" w:cs="Times New Roman"/>
                <w:noProof w:val="0"/>
                <w:lang w:val="sr-Latn-RS"/>
              </w:rPr>
            </w:pPr>
            <w:r>
              <w:rPr>
                <w:rFonts w:ascii="Times New Roman" w:eastAsia="Times New Roman" w:hAnsi="Times New Roman" w:cs="Times New Roman"/>
                <w:noProof w:val="0"/>
                <w:lang w:val="sr-Latn-RS"/>
              </w:rPr>
              <w:t>d</w:t>
            </w:r>
            <w:r w:rsidR="0097103F" w:rsidRPr="00B34A1B">
              <w:rPr>
                <w:rFonts w:ascii="Times New Roman" w:eastAsia="Times New Roman" w:hAnsi="Times New Roman" w:cs="Times New Roman"/>
                <w:noProof w:val="0"/>
                <w:lang w:val="sr-Cyrl-CS"/>
              </w:rPr>
              <w:t>everika</w:t>
            </w:r>
            <w:r w:rsidR="0097103F">
              <w:rPr>
                <w:rFonts w:ascii="Times New Roman" w:eastAsia="Times New Roman" w:hAnsi="Times New Roman" w:cs="Times New Roman"/>
                <w:noProof w:val="0"/>
                <w:lang w:val="sr-Latn-RS"/>
              </w:rPr>
              <w:t xml:space="preserve">, </w:t>
            </w:r>
            <w:r>
              <w:rPr>
                <w:rFonts w:ascii="Times New Roman" w:eastAsia="Times New Roman" w:hAnsi="Times New Roman" w:cs="Times New Roman"/>
                <w:noProof w:val="0"/>
                <w:lang w:val="sr-Latn-RS"/>
              </w:rPr>
              <w:t>s</w:t>
            </w:r>
            <w:r w:rsidR="00557CE7" w:rsidRPr="00B34A1B">
              <w:rPr>
                <w:rFonts w:ascii="Times New Roman" w:eastAsia="Times New Roman" w:hAnsi="Times New Roman" w:cs="Times New Roman"/>
                <w:noProof w:val="0"/>
                <w:lang w:val="sr-Cyrl-CS"/>
              </w:rPr>
              <w:t xml:space="preserve">kobalj, </w:t>
            </w:r>
            <w:r>
              <w:rPr>
                <w:rFonts w:ascii="Times New Roman" w:eastAsia="Times New Roman" w:hAnsi="Times New Roman" w:cs="Times New Roman"/>
                <w:noProof w:val="0"/>
                <w:lang w:val="sr-Latn-RS"/>
              </w:rPr>
              <w:t>p</w:t>
            </w:r>
            <w:r w:rsidR="00557CE7" w:rsidRPr="00B34A1B">
              <w:rPr>
                <w:rFonts w:ascii="Times New Roman" w:eastAsia="Times New Roman" w:hAnsi="Times New Roman" w:cs="Times New Roman"/>
                <w:noProof w:val="0"/>
                <w:lang w:val="sr-Latn-RS"/>
              </w:rPr>
              <w:t xml:space="preserve">otočna </w:t>
            </w:r>
            <w:r w:rsidR="00557CE7" w:rsidRPr="00B34A1B">
              <w:rPr>
                <w:rFonts w:ascii="Times New Roman" w:eastAsia="Times New Roman" w:hAnsi="Times New Roman" w:cs="Times New Roman"/>
                <w:noProof w:val="0"/>
                <w:lang w:val="sr-Cyrl-CS"/>
              </w:rPr>
              <w:t xml:space="preserve">mrena, </w:t>
            </w:r>
            <w:r>
              <w:rPr>
                <w:rFonts w:ascii="Times New Roman" w:eastAsia="Times New Roman" w:hAnsi="Times New Roman" w:cs="Times New Roman"/>
                <w:noProof w:val="0"/>
                <w:lang w:val="sr-Latn-RS"/>
              </w:rPr>
              <w:t>k</w:t>
            </w:r>
            <w:r w:rsidR="00557CE7">
              <w:rPr>
                <w:rFonts w:ascii="Times New Roman" w:eastAsia="Times New Roman" w:hAnsi="Times New Roman" w:cs="Times New Roman"/>
                <w:noProof w:val="0"/>
                <w:lang w:val="sr-Cyrl-CS"/>
              </w:rPr>
              <w:t>len</w:t>
            </w:r>
            <w:r w:rsidR="00557CE7">
              <w:rPr>
                <w:rFonts w:ascii="Times New Roman" w:eastAsia="Times New Roman" w:hAnsi="Times New Roman" w:cs="Times New Roman"/>
                <w:noProof w:val="0"/>
                <w:lang w:val="sr-Latn-RS"/>
              </w:rPr>
              <w:t xml:space="preserve"> </w:t>
            </w:r>
          </w:p>
        </w:tc>
        <w:tc>
          <w:tcPr>
            <w:tcW w:w="4445" w:type="dxa"/>
            <w:tcBorders>
              <w:bottom w:val="single" w:sz="6" w:space="0" w:color="auto"/>
            </w:tcBorders>
          </w:tcPr>
          <w:p w:rsidR="00557CE7" w:rsidRPr="00B34A1B" w:rsidRDefault="00557CE7" w:rsidP="005576E4">
            <w:pPr>
              <w:spacing w:after="0" w:line="240" w:lineRule="auto"/>
              <w:rPr>
                <w:rFonts w:ascii="Times New Roman" w:eastAsia="Times New Roman" w:hAnsi="Times New Roman" w:cs="Times New Roman"/>
                <w:noProof w:val="0"/>
                <w:lang w:val="sr-Cyrl-CS"/>
              </w:rPr>
            </w:pPr>
            <w:r w:rsidRPr="00B34A1B">
              <w:rPr>
                <w:rFonts w:ascii="Times New Roman" w:eastAsia="Times New Roman" w:hAnsi="Times New Roman" w:cs="Times New Roman"/>
                <w:noProof w:val="0"/>
                <w:lang w:val="sr-Latn-RS"/>
              </w:rPr>
              <w:t>M</w:t>
            </w:r>
            <w:r w:rsidRPr="00B34A1B">
              <w:rPr>
                <w:rFonts w:ascii="Times New Roman" w:eastAsia="Times New Roman" w:hAnsi="Times New Roman" w:cs="Times New Roman"/>
                <w:noProof w:val="0"/>
                <w:lang w:val="sr-Cyrl-CS"/>
              </w:rPr>
              <w:t xml:space="preserve">aksimalno 10 komada u dozvoljenoj lovnoj veličini zbirno </w:t>
            </w:r>
          </w:p>
        </w:tc>
      </w:tr>
      <w:tr w:rsidR="0097103F" w:rsidRPr="00B34A1B" w:rsidTr="00776128">
        <w:trPr>
          <w:trHeight w:val="255"/>
          <w:jc w:val="center"/>
        </w:trPr>
        <w:tc>
          <w:tcPr>
            <w:tcW w:w="4985" w:type="dxa"/>
            <w:tcBorders>
              <w:bottom w:val="single" w:sz="6" w:space="0" w:color="auto"/>
            </w:tcBorders>
          </w:tcPr>
          <w:p w:rsidR="00776128" w:rsidRDefault="00971A17" w:rsidP="0097103F">
            <w:pPr>
              <w:spacing w:after="0" w:line="240" w:lineRule="auto"/>
              <w:rPr>
                <w:rFonts w:ascii="Times New Roman" w:eastAsia="Times New Roman" w:hAnsi="Times New Roman" w:cs="Times New Roman"/>
                <w:noProof w:val="0"/>
                <w:lang w:val="sr-Latn-RS"/>
              </w:rPr>
            </w:pPr>
            <w:r>
              <w:rPr>
                <w:rFonts w:ascii="Times New Roman" w:eastAsia="Times New Roman" w:hAnsi="Times New Roman" w:cs="Times New Roman"/>
                <w:noProof w:val="0"/>
                <w:lang w:val="sr-Latn-RS"/>
              </w:rPr>
              <w:t>k</w:t>
            </w:r>
            <w:r w:rsidR="00776128">
              <w:rPr>
                <w:rFonts w:ascii="Times New Roman" w:eastAsia="Times New Roman" w:hAnsi="Times New Roman" w:cs="Times New Roman"/>
                <w:noProof w:val="0"/>
                <w:lang w:val="sr-Latn-RS"/>
              </w:rPr>
              <w:t>len, potočna mrena, krkuša, pliska</w:t>
            </w:r>
            <w:r>
              <w:rPr>
                <w:rFonts w:ascii="Times New Roman" w:eastAsia="Times New Roman" w:hAnsi="Times New Roman" w:cs="Times New Roman"/>
                <w:noProof w:val="0"/>
                <w:lang w:val="sr-Latn-RS"/>
              </w:rPr>
              <w:t>-</w:t>
            </w:r>
            <w:r w:rsidR="00776128">
              <w:rPr>
                <w:rFonts w:ascii="Times New Roman" w:eastAsia="Times New Roman" w:hAnsi="Times New Roman" w:cs="Times New Roman"/>
                <w:noProof w:val="0"/>
                <w:lang w:val="sr-Latn-RS"/>
              </w:rPr>
              <w:t xml:space="preserve"> </w:t>
            </w:r>
          </w:p>
          <w:p w:rsidR="0097103F" w:rsidRPr="00B34A1B" w:rsidRDefault="00971A17" w:rsidP="0097103F">
            <w:pPr>
              <w:spacing w:after="0" w:line="240" w:lineRule="auto"/>
              <w:rPr>
                <w:rFonts w:ascii="Times New Roman" w:eastAsia="Times New Roman" w:hAnsi="Times New Roman" w:cs="Times New Roman"/>
                <w:noProof w:val="0"/>
                <w:lang w:val="sr-Latn-RS"/>
              </w:rPr>
            </w:pPr>
            <w:r>
              <w:rPr>
                <w:rFonts w:ascii="Times New Roman" w:eastAsia="Times New Roman" w:hAnsi="Times New Roman" w:cs="Times New Roman"/>
                <w:noProof w:val="0"/>
                <w:lang w:val="sr-Latn-RS"/>
              </w:rPr>
              <w:t>n</w:t>
            </w:r>
            <w:r w:rsidR="0097103F">
              <w:rPr>
                <w:rFonts w:ascii="Times New Roman" w:eastAsia="Times New Roman" w:hAnsi="Times New Roman" w:cs="Times New Roman"/>
                <w:noProof w:val="0"/>
                <w:lang w:val="sr-Latn-RS"/>
              </w:rPr>
              <w:t>a rekama: Prolomska, Kosanica, Dobro</w:t>
            </w:r>
            <w:r w:rsidR="00A841AA">
              <w:rPr>
                <w:rFonts w:ascii="Times New Roman" w:eastAsia="Times New Roman" w:hAnsi="Times New Roman" w:cs="Times New Roman"/>
                <w:noProof w:val="0"/>
                <w:lang w:val="sr-Latn-RS"/>
              </w:rPr>
              <w:t>dolska i dru</w:t>
            </w:r>
            <w:r>
              <w:rPr>
                <w:rFonts w:ascii="Times New Roman" w:eastAsia="Times New Roman" w:hAnsi="Times New Roman" w:cs="Times New Roman"/>
                <w:noProof w:val="0"/>
                <w:lang w:val="sr-Latn-RS"/>
              </w:rPr>
              <w:t>gim manjim rekama</w:t>
            </w:r>
            <w:r w:rsidR="0097103F">
              <w:rPr>
                <w:rFonts w:ascii="Times New Roman" w:eastAsia="Times New Roman" w:hAnsi="Times New Roman" w:cs="Times New Roman"/>
                <w:noProof w:val="0"/>
                <w:lang w:val="sr-Latn-RS"/>
              </w:rPr>
              <w:t xml:space="preserve"> i potoci</w:t>
            </w:r>
            <w:r>
              <w:rPr>
                <w:rFonts w:ascii="Times New Roman" w:eastAsia="Times New Roman" w:hAnsi="Times New Roman" w:cs="Times New Roman"/>
                <w:noProof w:val="0"/>
                <w:lang w:val="sr-Latn-RS"/>
              </w:rPr>
              <w:t>ma</w:t>
            </w:r>
          </w:p>
        </w:tc>
        <w:tc>
          <w:tcPr>
            <w:tcW w:w="4445" w:type="dxa"/>
            <w:tcBorders>
              <w:bottom w:val="single" w:sz="6" w:space="0" w:color="auto"/>
            </w:tcBorders>
            <w:vAlign w:val="center"/>
          </w:tcPr>
          <w:p w:rsidR="0097103F" w:rsidRPr="00B34A1B" w:rsidRDefault="0097103F" w:rsidP="00776128">
            <w:pPr>
              <w:spacing w:after="0" w:line="240" w:lineRule="auto"/>
              <w:jc w:val="center"/>
              <w:rPr>
                <w:rFonts w:ascii="Times New Roman" w:eastAsia="Times New Roman" w:hAnsi="Times New Roman" w:cs="Times New Roman"/>
                <w:noProof w:val="0"/>
                <w:lang w:val="sr-Latn-RS"/>
              </w:rPr>
            </w:pPr>
            <w:r>
              <w:rPr>
                <w:rFonts w:ascii="Times New Roman" w:eastAsia="Times New Roman" w:hAnsi="Times New Roman" w:cs="Times New Roman"/>
                <w:noProof w:val="0"/>
                <w:lang w:val="sr-Latn-RS"/>
              </w:rPr>
              <w:t>Režim „ulovi pa pusti“</w:t>
            </w:r>
          </w:p>
        </w:tc>
      </w:tr>
      <w:tr w:rsidR="00557CE7" w:rsidRPr="00B34A1B" w:rsidTr="005576E4">
        <w:trPr>
          <w:trHeight w:val="255"/>
          <w:jc w:val="center"/>
        </w:trPr>
        <w:tc>
          <w:tcPr>
            <w:tcW w:w="9430" w:type="dxa"/>
            <w:gridSpan w:val="2"/>
            <w:tcBorders>
              <w:bottom w:val="single" w:sz="4" w:space="0" w:color="auto"/>
            </w:tcBorders>
          </w:tcPr>
          <w:p w:rsidR="00557CE7" w:rsidRPr="00B34A1B" w:rsidRDefault="00557CE7" w:rsidP="005576E4">
            <w:pPr>
              <w:autoSpaceDE w:val="0"/>
              <w:autoSpaceDN w:val="0"/>
              <w:adjustRightInd w:val="0"/>
              <w:spacing w:after="0" w:line="240" w:lineRule="auto"/>
              <w:jc w:val="both"/>
              <w:rPr>
                <w:rFonts w:ascii="Times New Roman" w:eastAsia="Times New Roman" w:hAnsi="Times New Roman" w:cs="Times New Roman"/>
                <w:noProof w:val="0"/>
                <w:color w:val="000000"/>
                <w:lang w:val="sr-Cyrl-CS"/>
              </w:rPr>
            </w:pPr>
            <w:r w:rsidRPr="00B34A1B">
              <w:rPr>
                <w:rFonts w:ascii="Times New Roman" w:eastAsia="Times New Roman" w:hAnsi="Times New Roman" w:cs="Times New Roman"/>
                <w:noProof w:val="0"/>
                <w:lang w:val="sr-Cyrl-CS"/>
              </w:rPr>
              <w:t>Kada jedan ulovljen</w:t>
            </w:r>
            <w:r w:rsidRPr="00B34A1B">
              <w:rPr>
                <w:rFonts w:ascii="Times New Roman" w:eastAsia="Times New Roman" w:hAnsi="Times New Roman" w:cs="Times New Roman"/>
                <w:noProof w:val="0"/>
                <w:lang w:val="sr-Latn-RS"/>
              </w:rPr>
              <w:t>i</w:t>
            </w:r>
            <w:r w:rsidRPr="00B34A1B">
              <w:rPr>
                <w:rFonts w:ascii="Times New Roman" w:eastAsia="Times New Roman" w:hAnsi="Times New Roman" w:cs="Times New Roman"/>
                <w:noProof w:val="0"/>
                <w:lang w:val="sr-Cyrl-CS"/>
              </w:rPr>
              <w:t xml:space="preserve"> primerak prelazi masu od 5 kg, za sve autohton</w:t>
            </w:r>
            <w:r w:rsidRPr="00B34A1B">
              <w:rPr>
                <w:rFonts w:ascii="Times New Roman" w:eastAsia="Times New Roman" w:hAnsi="Times New Roman" w:cs="Times New Roman"/>
                <w:noProof w:val="0"/>
              </w:rPr>
              <w:t>e</w:t>
            </w:r>
            <w:r w:rsidRPr="00B34A1B">
              <w:rPr>
                <w:rFonts w:ascii="Times New Roman" w:eastAsia="Times New Roman" w:hAnsi="Times New Roman" w:cs="Times New Roman"/>
                <w:noProof w:val="0"/>
                <w:lang w:val="sr-Cyrl-CS"/>
              </w:rPr>
              <w:t xml:space="preserve"> vrste riba, ne važi ograničenje dnevnog ulova u komadima, već se u takvim slučajevima smatra da je ispunjen maksimalan dnevni ulov u masi.</w:t>
            </w:r>
          </w:p>
        </w:tc>
      </w:tr>
    </w:tbl>
    <w:p w:rsidR="00557CE7" w:rsidRPr="00B34A1B" w:rsidRDefault="00557CE7" w:rsidP="00557CE7">
      <w:pPr>
        <w:spacing w:after="0" w:line="240" w:lineRule="auto"/>
        <w:ind w:firstLine="720"/>
        <w:jc w:val="both"/>
        <w:rPr>
          <w:rFonts w:ascii="YuTimes" w:eastAsia="Times New Roman" w:hAnsi="YuTimes" w:cs="Times New Roman"/>
          <w:noProof w:val="0"/>
          <w:lang w:val="sr-Latn-CS"/>
        </w:rPr>
      </w:pPr>
    </w:p>
    <w:p w:rsidR="00557CE7" w:rsidRPr="00557CE7" w:rsidRDefault="00557CE7" w:rsidP="000A4517">
      <w:pPr>
        <w:ind w:left="60"/>
        <w:jc w:val="both"/>
        <w:rPr>
          <w:rFonts w:ascii="Calibri" w:eastAsia="Calibri" w:hAnsi="Calibri" w:cs="Times New Roman"/>
          <w:iCs/>
          <w:noProof w:val="0"/>
          <w:lang w:val="en-US"/>
        </w:rPr>
      </w:pPr>
    </w:p>
    <w:p w:rsidR="00557CE7" w:rsidRPr="00557CE7" w:rsidRDefault="00557CE7" w:rsidP="000A4517">
      <w:pPr>
        <w:ind w:left="60"/>
        <w:jc w:val="both"/>
        <w:rPr>
          <w:rFonts w:ascii="Calibri" w:eastAsia="Calibri" w:hAnsi="Calibri" w:cs="Times New Roman"/>
          <w:iCs/>
          <w:noProof w:val="0"/>
          <w:lang w:val="en-US"/>
        </w:rPr>
      </w:pPr>
    </w:p>
    <w:p w:rsidR="000A4517" w:rsidRPr="000A4517" w:rsidRDefault="003807C6" w:rsidP="000A4517">
      <w:pPr>
        <w:spacing w:after="0" w:line="240" w:lineRule="auto"/>
        <w:jc w:val="center"/>
        <w:rPr>
          <w:rFonts w:ascii="Times New Roman" w:eastAsia="Times New Roman" w:hAnsi="Times New Roman" w:cs="Times New Roman"/>
          <w:b/>
          <w:noProof w:val="0"/>
          <w:sz w:val="24"/>
          <w:szCs w:val="24"/>
          <w:lang w:val="en-US"/>
        </w:rPr>
      </w:pPr>
      <w:r>
        <w:rPr>
          <w:rFonts w:ascii="Times New Roman" w:eastAsia="Times New Roman" w:hAnsi="Times New Roman" w:cs="Times New Roman"/>
          <w:b/>
          <w:noProof w:val="0"/>
          <w:sz w:val="24"/>
          <w:szCs w:val="24"/>
          <w:lang w:val="en-US"/>
        </w:rPr>
        <w:t xml:space="preserve">12. </w:t>
      </w:r>
      <w:r w:rsidR="000A4517" w:rsidRPr="000A4517">
        <w:rPr>
          <w:rFonts w:ascii="Times New Roman" w:eastAsia="Times New Roman" w:hAnsi="Times New Roman" w:cs="Times New Roman"/>
          <w:b/>
          <w:noProof w:val="0"/>
          <w:sz w:val="24"/>
          <w:szCs w:val="24"/>
          <w:lang w:val="en-US"/>
        </w:rPr>
        <w:t xml:space="preserve"> USLOVI I ORGANIZACIJA RIBOLOVNIH AKTIVNOSTI NA RIBARSKOM PODRUČJU</w:t>
      </w:r>
    </w:p>
    <w:p w:rsidR="000A4517" w:rsidRPr="000A4517" w:rsidRDefault="000A4517" w:rsidP="000A4517">
      <w:pPr>
        <w:jc w:val="both"/>
        <w:rPr>
          <w:rFonts w:ascii="Times New Roman" w:eastAsia="Calibri" w:hAnsi="Times New Roman" w:cs="Times New Roman"/>
          <w:b/>
          <w:noProof w:val="0"/>
          <w:sz w:val="24"/>
          <w:szCs w:val="24"/>
          <w:lang w:val="en-US"/>
        </w:rPr>
      </w:pPr>
    </w:p>
    <w:p w:rsidR="000A4517" w:rsidRPr="000A4517" w:rsidRDefault="000A4517" w:rsidP="000A4517">
      <w:pPr>
        <w:ind w:firstLine="720"/>
        <w:jc w:val="both"/>
        <w:rPr>
          <w:rFonts w:ascii="Times New Roman" w:eastAsia="Calibri" w:hAnsi="Times New Roman" w:cs="Times New Roman"/>
          <w:noProof w:val="0"/>
          <w:sz w:val="24"/>
          <w:szCs w:val="24"/>
          <w:lang w:val="en-US"/>
        </w:rPr>
      </w:pPr>
      <w:r w:rsidRPr="000A4517">
        <w:rPr>
          <w:rFonts w:ascii="Times New Roman" w:eastAsia="Calibri" w:hAnsi="Times New Roman" w:cs="Times New Roman"/>
          <w:noProof w:val="0"/>
          <w:sz w:val="24"/>
          <w:szCs w:val="24"/>
          <w:lang w:val="en-US"/>
        </w:rPr>
        <w:t>Propisani i predloženi režim riboloa (Pogl</w:t>
      </w:r>
      <w:r w:rsidR="003807C6">
        <w:rPr>
          <w:rFonts w:ascii="Times New Roman" w:eastAsia="Calibri" w:hAnsi="Times New Roman" w:cs="Times New Roman"/>
          <w:noProof w:val="0"/>
          <w:sz w:val="24"/>
          <w:szCs w:val="24"/>
          <w:lang w:val="en-US"/>
        </w:rPr>
        <w:t>avlje 6.) ostvarivaće se u skla</w:t>
      </w:r>
      <w:r w:rsidRPr="000A4517">
        <w:rPr>
          <w:rFonts w:ascii="Times New Roman" w:eastAsia="Calibri" w:hAnsi="Times New Roman" w:cs="Times New Roman"/>
          <w:noProof w:val="0"/>
          <w:sz w:val="24"/>
          <w:szCs w:val="24"/>
          <w:lang w:val="en-US"/>
        </w:rPr>
        <w:t xml:space="preserve">du </w:t>
      </w:r>
      <w:proofErr w:type="gramStart"/>
      <w:r w:rsidRPr="000A4517">
        <w:rPr>
          <w:rFonts w:ascii="Times New Roman" w:eastAsia="Calibri" w:hAnsi="Times New Roman" w:cs="Times New Roman"/>
          <w:noProof w:val="0"/>
          <w:sz w:val="24"/>
          <w:szCs w:val="24"/>
          <w:lang w:val="en-US"/>
        </w:rPr>
        <w:t>sa</w:t>
      </w:r>
      <w:proofErr w:type="gramEnd"/>
      <w:r w:rsidRPr="000A4517">
        <w:rPr>
          <w:rFonts w:ascii="Times New Roman" w:eastAsia="Calibri" w:hAnsi="Times New Roman" w:cs="Times New Roman"/>
          <w:noProof w:val="0"/>
          <w:sz w:val="24"/>
          <w:szCs w:val="24"/>
          <w:lang w:val="en-US"/>
        </w:rPr>
        <w:t xml:space="preserve"> opštim uslovima kao što su:  </w:t>
      </w:r>
    </w:p>
    <w:p w:rsidR="000A4517" w:rsidRPr="000A4517" w:rsidRDefault="000A4517" w:rsidP="000A4517">
      <w:pPr>
        <w:ind w:left="900"/>
        <w:jc w:val="both"/>
        <w:rPr>
          <w:rFonts w:ascii="Times New Roman" w:eastAsia="Calibri" w:hAnsi="Times New Roman" w:cs="Times New Roman"/>
          <w:noProof w:val="0"/>
          <w:sz w:val="24"/>
          <w:szCs w:val="24"/>
          <w:lang w:val="en-US"/>
        </w:rPr>
      </w:pPr>
      <w:r w:rsidRPr="000A4517">
        <w:rPr>
          <w:rFonts w:ascii="Times New Roman" w:eastAsia="Calibri" w:hAnsi="Times New Roman" w:cs="Times New Roman"/>
          <w:noProof w:val="0"/>
          <w:sz w:val="24"/>
          <w:szCs w:val="24"/>
          <w:lang w:val="en-US"/>
        </w:rPr>
        <w:t xml:space="preserve">a) </w:t>
      </w:r>
      <w:proofErr w:type="gramStart"/>
      <w:r w:rsidRPr="000A4517">
        <w:rPr>
          <w:rFonts w:ascii="Times New Roman" w:eastAsia="Calibri" w:hAnsi="Times New Roman" w:cs="Times New Roman"/>
          <w:noProof w:val="0"/>
          <w:sz w:val="24"/>
          <w:szCs w:val="24"/>
          <w:lang w:val="en-US"/>
        </w:rPr>
        <w:t>poštovanje</w:t>
      </w:r>
      <w:proofErr w:type="gramEnd"/>
      <w:r w:rsidRPr="000A4517">
        <w:rPr>
          <w:rFonts w:ascii="Times New Roman" w:eastAsia="Calibri" w:hAnsi="Times New Roman" w:cs="Times New Roman"/>
          <w:noProof w:val="0"/>
          <w:sz w:val="24"/>
          <w:szCs w:val="24"/>
          <w:lang w:val="en-US"/>
        </w:rPr>
        <w:t xml:space="preserve"> propisanih načina ribolova i ribolovnih alata,</w:t>
      </w:r>
    </w:p>
    <w:p w:rsidR="000A4517" w:rsidRPr="000A4517" w:rsidRDefault="000A4517" w:rsidP="000A4517">
      <w:pPr>
        <w:ind w:left="900"/>
        <w:jc w:val="both"/>
        <w:rPr>
          <w:rFonts w:ascii="Times New Roman" w:eastAsia="Calibri" w:hAnsi="Times New Roman" w:cs="Times New Roman"/>
          <w:noProof w:val="0"/>
          <w:sz w:val="24"/>
          <w:szCs w:val="24"/>
          <w:lang w:val="en-US"/>
        </w:rPr>
      </w:pPr>
      <w:r w:rsidRPr="000A4517">
        <w:rPr>
          <w:rFonts w:ascii="Times New Roman" w:eastAsia="Calibri" w:hAnsi="Times New Roman" w:cs="Times New Roman"/>
          <w:noProof w:val="0"/>
          <w:sz w:val="24"/>
          <w:szCs w:val="24"/>
          <w:lang w:val="en-US"/>
        </w:rPr>
        <w:t xml:space="preserve">b) </w:t>
      </w:r>
      <w:proofErr w:type="gramStart"/>
      <w:r w:rsidRPr="000A4517">
        <w:rPr>
          <w:rFonts w:ascii="Times New Roman" w:eastAsia="Calibri" w:hAnsi="Times New Roman" w:cs="Times New Roman"/>
          <w:noProof w:val="0"/>
          <w:sz w:val="24"/>
          <w:szCs w:val="24"/>
          <w:lang w:val="en-US"/>
        </w:rPr>
        <w:t>poštovanje</w:t>
      </w:r>
      <w:proofErr w:type="gramEnd"/>
      <w:r w:rsidRPr="000A4517">
        <w:rPr>
          <w:rFonts w:ascii="Times New Roman" w:eastAsia="Calibri" w:hAnsi="Times New Roman" w:cs="Times New Roman"/>
          <w:noProof w:val="0"/>
          <w:sz w:val="24"/>
          <w:szCs w:val="24"/>
          <w:lang w:val="en-US"/>
        </w:rPr>
        <w:t xml:space="preserve"> propisanih minimalnih mera,</w:t>
      </w:r>
    </w:p>
    <w:p w:rsidR="000A4517" w:rsidRPr="000A4517" w:rsidRDefault="000A4517" w:rsidP="000A4517">
      <w:pPr>
        <w:ind w:left="900"/>
        <w:jc w:val="both"/>
        <w:rPr>
          <w:rFonts w:ascii="Times New Roman" w:eastAsia="Calibri" w:hAnsi="Times New Roman" w:cs="Times New Roman"/>
          <w:noProof w:val="0"/>
          <w:sz w:val="24"/>
          <w:szCs w:val="24"/>
          <w:lang w:val="en-US"/>
        </w:rPr>
      </w:pPr>
      <w:r w:rsidRPr="000A4517">
        <w:rPr>
          <w:rFonts w:ascii="Times New Roman" w:eastAsia="Calibri" w:hAnsi="Times New Roman" w:cs="Times New Roman"/>
          <w:noProof w:val="0"/>
          <w:sz w:val="24"/>
          <w:szCs w:val="24"/>
          <w:lang w:val="en-US"/>
        </w:rPr>
        <w:t xml:space="preserve">v) </w:t>
      </w:r>
      <w:proofErr w:type="gramStart"/>
      <w:r w:rsidRPr="000A4517">
        <w:rPr>
          <w:rFonts w:ascii="Times New Roman" w:eastAsia="Calibri" w:hAnsi="Times New Roman" w:cs="Times New Roman"/>
          <w:noProof w:val="0"/>
          <w:sz w:val="24"/>
          <w:szCs w:val="24"/>
          <w:lang w:val="en-US"/>
        </w:rPr>
        <w:t>poštovanje</w:t>
      </w:r>
      <w:proofErr w:type="gramEnd"/>
      <w:r w:rsidRPr="000A4517">
        <w:rPr>
          <w:rFonts w:ascii="Times New Roman" w:eastAsia="Calibri" w:hAnsi="Times New Roman" w:cs="Times New Roman"/>
          <w:noProof w:val="0"/>
          <w:sz w:val="24"/>
          <w:szCs w:val="24"/>
          <w:lang w:val="en-US"/>
        </w:rPr>
        <w:t xml:space="preserve"> propisanih intervala zabrane ribolova (period mresta),</w:t>
      </w:r>
    </w:p>
    <w:p w:rsidR="000A4517" w:rsidRDefault="000A4517" w:rsidP="000A4517">
      <w:pPr>
        <w:ind w:left="900"/>
        <w:jc w:val="both"/>
        <w:rPr>
          <w:rFonts w:ascii="Times New Roman" w:eastAsia="Calibri" w:hAnsi="Times New Roman" w:cs="Times New Roman"/>
          <w:noProof w:val="0"/>
          <w:sz w:val="24"/>
          <w:szCs w:val="24"/>
          <w:lang w:val="en-US"/>
        </w:rPr>
      </w:pPr>
      <w:r w:rsidRPr="000A4517">
        <w:rPr>
          <w:rFonts w:ascii="Times New Roman" w:eastAsia="Calibri" w:hAnsi="Times New Roman" w:cs="Times New Roman"/>
          <w:noProof w:val="0"/>
          <w:sz w:val="24"/>
          <w:szCs w:val="24"/>
          <w:lang w:val="en-US"/>
        </w:rPr>
        <w:t xml:space="preserve">d) </w:t>
      </w:r>
      <w:proofErr w:type="gramStart"/>
      <w:r w:rsidRPr="000A4517">
        <w:rPr>
          <w:rFonts w:ascii="Times New Roman" w:eastAsia="Calibri" w:hAnsi="Times New Roman" w:cs="Times New Roman"/>
          <w:noProof w:val="0"/>
          <w:sz w:val="24"/>
          <w:szCs w:val="24"/>
          <w:lang w:val="en-US"/>
        </w:rPr>
        <w:t>ribolovno</w:t>
      </w:r>
      <w:proofErr w:type="gramEnd"/>
      <w:r w:rsidRPr="000A4517">
        <w:rPr>
          <w:rFonts w:ascii="Times New Roman" w:eastAsia="Calibri" w:hAnsi="Times New Roman" w:cs="Times New Roman"/>
          <w:noProof w:val="0"/>
          <w:sz w:val="24"/>
          <w:szCs w:val="24"/>
          <w:lang w:val="en-US"/>
        </w:rPr>
        <w:t xml:space="preserve"> korišćenje usklađeno sa procenjenim ograničenjima dnevnog ulova rekreativnih ribolovaca. </w:t>
      </w:r>
    </w:p>
    <w:p w:rsidR="003807C6" w:rsidRDefault="003807C6" w:rsidP="000A4517">
      <w:pPr>
        <w:ind w:left="900"/>
        <w:jc w:val="both"/>
        <w:rPr>
          <w:rFonts w:ascii="Times New Roman" w:eastAsia="Calibri" w:hAnsi="Times New Roman" w:cs="Times New Roman"/>
          <w:noProof w:val="0"/>
          <w:sz w:val="24"/>
          <w:szCs w:val="24"/>
          <w:lang w:val="en-US"/>
        </w:rPr>
      </w:pPr>
      <w:r>
        <w:rPr>
          <w:rFonts w:ascii="Times New Roman" w:eastAsia="Calibri" w:hAnsi="Times New Roman" w:cs="Times New Roman"/>
          <w:noProof w:val="0"/>
          <w:sz w:val="24"/>
          <w:szCs w:val="24"/>
          <w:lang w:val="en-US"/>
        </w:rPr>
        <w:t xml:space="preserve">Osim opštih uslova, </w:t>
      </w:r>
      <w:proofErr w:type="gramStart"/>
      <w:r>
        <w:rPr>
          <w:rFonts w:ascii="Times New Roman" w:eastAsia="Calibri" w:hAnsi="Times New Roman" w:cs="Times New Roman"/>
          <w:noProof w:val="0"/>
          <w:sz w:val="24"/>
          <w:szCs w:val="24"/>
          <w:lang w:val="en-US"/>
        </w:rPr>
        <w:t>od</w:t>
      </w:r>
      <w:proofErr w:type="gramEnd"/>
      <w:r>
        <w:rPr>
          <w:rFonts w:ascii="Times New Roman" w:eastAsia="Calibri" w:hAnsi="Times New Roman" w:cs="Times New Roman"/>
          <w:noProof w:val="0"/>
          <w:sz w:val="24"/>
          <w:szCs w:val="24"/>
          <w:lang w:val="en-US"/>
        </w:rPr>
        <w:t xml:space="preserve"> važnosti su i sledeći: </w:t>
      </w:r>
    </w:p>
    <w:p w:rsidR="003807C6" w:rsidRPr="00B34A1B" w:rsidRDefault="003807C6" w:rsidP="003807C6">
      <w:pPr>
        <w:numPr>
          <w:ilvl w:val="0"/>
          <w:numId w:val="15"/>
        </w:numPr>
        <w:spacing w:after="0" w:line="240" w:lineRule="auto"/>
        <w:ind w:left="1134" w:hanging="425"/>
        <w:contextualSpacing/>
        <w:jc w:val="both"/>
        <w:rPr>
          <w:rFonts w:ascii="Times New Roman" w:eastAsia="Times New Roman" w:hAnsi="Times New Roman" w:cs="Times New Roman"/>
          <w:noProof w:val="0"/>
          <w:sz w:val="24"/>
          <w:szCs w:val="24"/>
          <w:lang w:val="sr-Latn-RS"/>
        </w:rPr>
      </w:pPr>
      <w:r w:rsidRPr="00B34A1B">
        <w:rPr>
          <w:rFonts w:ascii="Times New Roman" w:eastAsia="Times New Roman" w:hAnsi="Times New Roman" w:cs="Times New Roman"/>
          <w:noProof w:val="0"/>
          <w:sz w:val="24"/>
          <w:szCs w:val="24"/>
          <w:lang w:val="en-US"/>
        </w:rPr>
        <w:t>Pri izdavanju dozvola i</w:t>
      </w:r>
      <w:r>
        <w:rPr>
          <w:rFonts w:ascii="Times New Roman" w:eastAsia="Times New Roman" w:hAnsi="Times New Roman" w:cs="Times New Roman"/>
          <w:noProof w:val="0"/>
          <w:sz w:val="24"/>
          <w:szCs w:val="24"/>
          <w:lang w:val="en-US"/>
        </w:rPr>
        <w:t xml:space="preserve"> evidencionih listova</w:t>
      </w:r>
      <w:proofErr w:type="gramStart"/>
      <w:r w:rsidR="00776128">
        <w:rPr>
          <w:rFonts w:ascii="Times New Roman" w:eastAsia="Times New Roman" w:hAnsi="Times New Roman" w:cs="Times New Roman"/>
          <w:noProof w:val="0"/>
          <w:sz w:val="24"/>
          <w:szCs w:val="24"/>
          <w:lang w:val="en-US"/>
        </w:rPr>
        <w:t xml:space="preserve">, </w:t>
      </w:r>
      <w:r w:rsidRPr="00B34A1B">
        <w:rPr>
          <w:rFonts w:ascii="Times New Roman" w:eastAsia="Times New Roman" w:hAnsi="Times New Roman" w:cs="Times New Roman"/>
          <w:noProof w:val="0"/>
          <w:sz w:val="24"/>
          <w:szCs w:val="24"/>
          <w:lang w:val="en-US"/>
        </w:rPr>
        <w:t xml:space="preserve"> ribolovcima</w:t>
      </w:r>
      <w:proofErr w:type="gramEnd"/>
      <w:r w:rsidRPr="00B34A1B">
        <w:rPr>
          <w:rFonts w:ascii="Times New Roman" w:eastAsia="Times New Roman" w:hAnsi="Times New Roman" w:cs="Times New Roman"/>
          <w:noProof w:val="0"/>
          <w:sz w:val="24"/>
          <w:szCs w:val="24"/>
          <w:lang w:val="en-US"/>
        </w:rPr>
        <w:t xml:space="preserve"> </w:t>
      </w:r>
      <w:r>
        <w:rPr>
          <w:rFonts w:ascii="Times New Roman" w:eastAsia="Times New Roman" w:hAnsi="Times New Roman" w:cs="Times New Roman"/>
          <w:noProof w:val="0"/>
          <w:sz w:val="24"/>
          <w:szCs w:val="24"/>
          <w:lang w:val="en-US"/>
        </w:rPr>
        <w:t xml:space="preserve">će biti podeljeni </w:t>
      </w:r>
      <w:r w:rsidRPr="00B34A1B">
        <w:rPr>
          <w:rFonts w:ascii="Times New Roman" w:eastAsia="Times New Roman" w:hAnsi="Times New Roman" w:cs="Times New Roman"/>
          <w:noProof w:val="0"/>
          <w:sz w:val="24"/>
          <w:szCs w:val="24"/>
          <w:lang w:val="en-US"/>
        </w:rPr>
        <w:t>i pisani materijal</w:t>
      </w:r>
      <w:r>
        <w:rPr>
          <w:rFonts w:ascii="Times New Roman" w:eastAsia="Times New Roman" w:hAnsi="Times New Roman" w:cs="Times New Roman"/>
          <w:noProof w:val="0"/>
          <w:sz w:val="24"/>
          <w:szCs w:val="24"/>
          <w:lang w:val="en-US"/>
        </w:rPr>
        <w:t>i u kojima</w:t>
      </w:r>
      <w:r w:rsidRPr="00B34A1B">
        <w:rPr>
          <w:rFonts w:ascii="Times New Roman" w:eastAsia="Times New Roman" w:hAnsi="Times New Roman" w:cs="Times New Roman"/>
          <w:noProof w:val="0"/>
          <w:sz w:val="24"/>
          <w:szCs w:val="24"/>
          <w:lang w:val="en-US"/>
        </w:rPr>
        <w:t xml:space="preserve"> će biti osnovna zakonska ograničenja kao i sve mere koje</w:t>
      </w:r>
      <w:r>
        <w:rPr>
          <w:rFonts w:ascii="Times New Roman" w:eastAsia="Times New Roman" w:hAnsi="Times New Roman" w:cs="Times New Roman"/>
          <w:noProof w:val="0"/>
          <w:sz w:val="24"/>
          <w:szCs w:val="24"/>
          <w:lang w:val="en-US"/>
        </w:rPr>
        <w:t xml:space="preserve"> su propisane ovim P</w:t>
      </w:r>
      <w:r w:rsidRPr="00B34A1B">
        <w:rPr>
          <w:rFonts w:ascii="Times New Roman" w:eastAsia="Times New Roman" w:hAnsi="Times New Roman" w:cs="Times New Roman"/>
          <w:noProof w:val="0"/>
          <w:sz w:val="24"/>
          <w:szCs w:val="24"/>
          <w:lang w:val="en-US"/>
        </w:rPr>
        <w:t xml:space="preserve">rogramom. </w:t>
      </w:r>
    </w:p>
    <w:p w:rsidR="003807C6" w:rsidRPr="003807C6" w:rsidRDefault="003807C6" w:rsidP="003807C6">
      <w:pPr>
        <w:spacing w:after="0" w:line="240" w:lineRule="auto"/>
        <w:ind w:left="709"/>
        <w:jc w:val="both"/>
        <w:rPr>
          <w:rFonts w:ascii="Times New Roman" w:eastAsia="Times New Roman" w:hAnsi="Times New Roman" w:cs="Times New Roman"/>
          <w:noProof w:val="0"/>
          <w:sz w:val="24"/>
          <w:szCs w:val="24"/>
          <w:lang w:val="sr-Latn-RS"/>
        </w:rPr>
      </w:pPr>
    </w:p>
    <w:p w:rsidR="003807C6" w:rsidRPr="003807C6" w:rsidRDefault="003807C6" w:rsidP="003807C6">
      <w:pPr>
        <w:numPr>
          <w:ilvl w:val="0"/>
          <w:numId w:val="14"/>
        </w:numPr>
        <w:tabs>
          <w:tab w:val="num" w:pos="1134"/>
        </w:tabs>
        <w:spacing w:after="0" w:line="240" w:lineRule="auto"/>
        <w:ind w:left="1134" w:hanging="425"/>
        <w:jc w:val="both"/>
        <w:rPr>
          <w:rFonts w:ascii="Times New Roman" w:eastAsia="Times New Roman" w:hAnsi="Times New Roman" w:cs="Times New Roman"/>
          <w:b/>
          <w:noProof w:val="0"/>
          <w:sz w:val="24"/>
          <w:szCs w:val="24"/>
        </w:rPr>
      </w:pPr>
      <w:r w:rsidRPr="00B34A1B">
        <w:rPr>
          <w:rFonts w:ascii="Times New Roman" w:eastAsia="Times New Roman" w:hAnsi="Times New Roman" w:cs="Times New Roman"/>
          <w:noProof w:val="0"/>
          <w:sz w:val="24"/>
          <w:szCs w:val="24"/>
        </w:rPr>
        <w:t>Organizovaćemo edukaciju ribolovaca i posebno čuvarske službe o značaju vođenja ribolovne statistike, odnosa prema ribokradicama</w:t>
      </w:r>
      <w:r w:rsidRPr="00B34A1B">
        <w:rPr>
          <w:rFonts w:ascii="Times New Roman" w:eastAsia="Times New Roman" w:hAnsi="Times New Roman" w:cs="Times New Roman"/>
          <w:noProof w:val="0"/>
          <w:sz w:val="24"/>
          <w:szCs w:val="24"/>
          <w:lang w:val="en-US"/>
        </w:rPr>
        <w:t>,</w:t>
      </w:r>
      <w:r w:rsidRPr="00B34A1B">
        <w:rPr>
          <w:rFonts w:ascii="Times New Roman" w:eastAsia="Times New Roman" w:hAnsi="Times New Roman" w:cs="Times New Roman"/>
          <w:noProof w:val="0"/>
          <w:sz w:val="24"/>
          <w:szCs w:val="24"/>
        </w:rPr>
        <w:t xml:space="preserve"> ali i o pitanjima vezanih za razvoj ribolovn</w:t>
      </w:r>
      <w:r w:rsidR="00776128">
        <w:rPr>
          <w:rFonts w:ascii="Times New Roman" w:eastAsia="Times New Roman" w:hAnsi="Times New Roman" w:cs="Times New Roman"/>
          <w:noProof w:val="0"/>
          <w:sz w:val="24"/>
          <w:szCs w:val="24"/>
        </w:rPr>
        <w:t>og turizma koji je</w:t>
      </w:r>
      <w:r w:rsidRPr="00B34A1B">
        <w:rPr>
          <w:rFonts w:ascii="Times New Roman" w:eastAsia="Times New Roman" w:hAnsi="Times New Roman" w:cs="Times New Roman"/>
          <w:noProof w:val="0"/>
          <w:sz w:val="24"/>
          <w:szCs w:val="24"/>
        </w:rPr>
        <w:t xml:space="preserve"> jedan od značajnih oblika ekološkog turizma. </w:t>
      </w:r>
      <w:r>
        <w:rPr>
          <w:rFonts w:ascii="Times New Roman" w:eastAsia="Times New Roman" w:hAnsi="Times New Roman" w:cs="Times New Roman"/>
          <w:noProof w:val="0"/>
          <w:sz w:val="24"/>
          <w:szCs w:val="24"/>
        </w:rPr>
        <w:t xml:space="preserve">Na ovom području postoje </w:t>
      </w:r>
      <w:r>
        <w:rPr>
          <w:rFonts w:ascii="Times New Roman" w:eastAsia="Times New Roman" w:hAnsi="Times New Roman" w:cs="Times New Roman"/>
          <w:noProof w:val="0"/>
          <w:sz w:val="24"/>
          <w:szCs w:val="24"/>
          <w:lang w:val="sr-Latn-RS"/>
        </w:rPr>
        <w:t>dobri</w:t>
      </w:r>
      <w:r w:rsidRPr="00B34A1B">
        <w:rPr>
          <w:rFonts w:ascii="Times New Roman" w:eastAsia="Times New Roman" w:hAnsi="Times New Roman" w:cs="Times New Roman"/>
          <w:noProof w:val="0"/>
          <w:sz w:val="24"/>
          <w:szCs w:val="24"/>
        </w:rPr>
        <w:t xml:space="preserve"> uslovi za razvoj ribol</w:t>
      </w:r>
      <w:r>
        <w:rPr>
          <w:rFonts w:ascii="Times New Roman" w:eastAsia="Times New Roman" w:hAnsi="Times New Roman" w:cs="Times New Roman"/>
          <w:noProof w:val="0"/>
          <w:sz w:val="24"/>
          <w:szCs w:val="24"/>
        </w:rPr>
        <w:t xml:space="preserve">ovnog turizma,  posebno jer se </w:t>
      </w:r>
      <w:r>
        <w:rPr>
          <w:rFonts w:ascii="Times New Roman" w:eastAsia="Times New Roman" w:hAnsi="Times New Roman" w:cs="Times New Roman"/>
          <w:noProof w:val="0"/>
          <w:sz w:val="24"/>
          <w:szCs w:val="24"/>
          <w:lang w:val="sr-Latn-RS"/>
        </w:rPr>
        <w:t xml:space="preserve">u okviru područja ili na rubovima nalaze značajne turističke destinacije kao što su: Prolom banja, Đavolja Varoš i dr. </w:t>
      </w:r>
      <w:r w:rsidRPr="00B34A1B">
        <w:rPr>
          <w:rFonts w:ascii="Times New Roman" w:eastAsia="Times New Roman" w:hAnsi="Times New Roman" w:cs="Times New Roman"/>
          <w:noProof w:val="0"/>
          <w:sz w:val="24"/>
          <w:szCs w:val="24"/>
        </w:rPr>
        <w:t xml:space="preserve"> </w:t>
      </w:r>
      <w:r w:rsidRPr="00B34A1B">
        <w:rPr>
          <w:rFonts w:ascii="Times New Roman" w:eastAsia="Times New Roman" w:hAnsi="Times New Roman" w:cs="Times New Roman"/>
          <w:noProof w:val="0"/>
          <w:sz w:val="24"/>
          <w:szCs w:val="24"/>
          <w:lang w:val="sr-Latn-RS"/>
        </w:rPr>
        <w:t xml:space="preserve"> </w:t>
      </w:r>
    </w:p>
    <w:p w:rsidR="003807C6" w:rsidRPr="00776128" w:rsidRDefault="003807C6" w:rsidP="003807C6">
      <w:pPr>
        <w:numPr>
          <w:ilvl w:val="0"/>
          <w:numId w:val="14"/>
        </w:numPr>
        <w:tabs>
          <w:tab w:val="num" w:pos="1134"/>
        </w:tabs>
        <w:spacing w:after="0" w:line="240" w:lineRule="auto"/>
        <w:ind w:left="1134" w:hanging="425"/>
        <w:jc w:val="both"/>
        <w:rPr>
          <w:rFonts w:ascii="Times New Roman" w:eastAsia="Times New Roman" w:hAnsi="Times New Roman" w:cs="Times New Roman"/>
          <w:b/>
          <w:noProof w:val="0"/>
          <w:sz w:val="24"/>
          <w:szCs w:val="24"/>
        </w:rPr>
      </w:pPr>
      <w:r w:rsidRPr="00776128">
        <w:rPr>
          <w:rFonts w:ascii="Times New Roman" w:eastAsia="Times New Roman" w:hAnsi="Times New Roman" w:cs="Times New Roman"/>
          <w:noProof w:val="0"/>
          <w:sz w:val="24"/>
          <w:szCs w:val="24"/>
          <w:lang w:val="sr-Latn-RS"/>
        </w:rPr>
        <w:lastRenderedPageBreak/>
        <w:t xml:space="preserve">Informacije o uslovima ribolova na ovom području, prodajnim mestima ribolovnih dozvola (godišnjih, višednevnih, dnevnih),  biće istaknute na sajtu JP „Srbijašume“. </w:t>
      </w:r>
    </w:p>
    <w:p w:rsidR="003807C6" w:rsidRPr="00B34A1B" w:rsidRDefault="003807C6" w:rsidP="003807C6">
      <w:pPr>
        <w:numPr>
          <w:ilvl w:val="0"/>
          <w:numId w:val="14"/>
        </w:numPr>
        <w:spacing w:after="0" w:line="240" w:lineRule="auto"/>
        <w:ind w:left="1134" w:hanging="425"/>
        <w:jc w:val="both"/>
        <w:rPr>
          <w:rFonts w:ascii="Times New Roman" w:eastAsia="Times New Roman" w:hAnsi="Times New Roman" w:cs="Times New Roman"/>
          <w:b/>
          <w:noProof w:val="0"/>
          <w:sz w:val="24"/>
          <w:szCs w:val="24"/>
        </w:rPr>
      </w:pPr>
      <w:r w:rsidRPr="00B34A1B">
        <w:rPr>
          <w:rFonts w:ascii="Times New Roman" w:eastAsia="Times New Roman" w:hAnsi="Times New Roman" w:cs="Times New Roman"/>
          <w:noProof w:val="0"/>
          <w:sz w:val="24"/>
          <w:szCs w:val="24"/>
          <w:lang w:val="sr-Latn-RS"/>
        </w:rPr>
        <w:t>Informacije o uslovima ribolova na ribars</w:t>
      </w:r>
      <w:r>
        <w:rPr>
          <w:rFonts w:ascii="Times New Roman" w:eastAsia="Times New Roman" w:hAnsi="Times New Roman" w:cs="Times New Roman"/>
          <w:noProof w:val="0"/>
          <w:sz w:val="24"/>
          <w:szCs w:val="24"/>
          <w:lang w:val="sr-Latn-RS"/>
        </w:rPr>
        <w:t xml:space="preserve">kom području biće prosleđene i </w:t>
      </w:r>
      <w:r w:rsidRPr="00B34A1B">
        <w:rPr>
          <w:rFonts w:ascii="Times New Roman" w:eastAsia="Times New Roman" w:hAnsi="Times New Roman" w:cs="Times New Roman"/>
          <w:noProof w:val="0"/>
          <w:sz w:val="24"/>
          <w:szCs w:val="24"/>
          <w:lang w:val="sr-Latn-RS"/>
        </w:rPr>
        <w:t>turističkim organi</w:t>
      </w:r>
      <w:r>
        <w:rPr>
          <w:rFonts w:ascii="Times New Roman" w:eastAsia="Times New Roman" w:hAnsi="Times New Roman" w:cs="Times New Roman"/>
          <w:noProof w:val="0"/>
          <w:sz w:val="24"/>
          <w:szCs w:val="24"/>
          <w:lang w:val="sr-Latn-RS"/>
        </w:rPr>
        <w:t xml:space="preserve">zacijama na ovom području </w:t>
      </w:r>
      <w:r w:rsidRPr="00B34A1B">
        <w:rPr>
          <w:rFonts w:ascii="Times New Roman" w:eastAsia="Times New Roman" w:hAnsi="Times New Roman" w:cs="Times New Roman"/>
          <w:noProof w:val="0"/>
          <w:sz w:val="24"/>
          <w:szCs w:val="24"/>
          <w:lang w:val="sr-Latn-RS"/>
        </w:rPr>
        <w:t>u vidu flajera, štampanih ribolovnih vodiča i dr.</w:t>
      </w:r>
    </w:p>
    <w:p w:rsidR="003807C6" w:rsidRPr="000A4517" w:rsidRDefault="003807C6" w:rsidP="000A4517">
      <w:pPr>
        <w:ind w:left="900"/>
        <w:jc w:val="both"/>
        <w:rPr>
          <w:rFonts w:ascii="Times New Roman" w:eastAsia="Calibri" w:hAnsi="Times New Roman" w:cs="Times New Roman"/>
          <w:noProof w:val="0"/>
          <w:sz w:val="24"/>
          <w:szCs w:val="24"/>
          <w:lang w:val="en-US"/>
        </w:rPr>
      </w:pPr>
    </w:p>
    <w:p w:rsidR="000A4517" w:rsidRPr="000A4517" w:rsidRDefault="000A4517" w:rsidP="000A4517">
      <w:pPr>
        <w:ind w:firstLine="720"/>
        <w:jc w:val="both"/>
        <w:rPr>
          <w:rFonts w:ascii="Times New Roman" w:eastAsia="Calibri" w:hAnsi="Times New Roman" w:cs="Times New Roman"/>
          <w:noProof w:val="0"/>
          <w:sz w:val="24"/>
          <w:szCs w:val="24"/>
          <w:lang w:val="en-US"/>
        </w:rPr>
      </w:pPr>
      <w:r w:rsidRPr="000A4517">
        <w:rPr>
          <w:rFonts w:ascii="Times New Roman" w:eastAsia="Calibri" w:hAnsi="Times New Roman" w:cs="Times New Roman"/>
          <w:noProof w:val="0"/>
          <w:sz w:val="24"/>
          <w:szCs w:val="24"/>
          <w:lang w:val="en-US"/>
        </w:rPr>
        <w:t xml:space="preserve">Unapređenje ribolovnog turizma obezbeđuje se uskom saradnjom </w:t>
      </w:r>
      <w:proofErr w:type="gramStart"/>
      <w:r w:rsidRPr="000A4517">
        <w:rPr>
          <w:rFonts w:ascii="Times New Roman" w:eastAsia="Calibri" w:hAnsi="Times New Roman" w:cs="Times New Roman"/>
          <w:noProof w:val="0"/>
          <w:sz w:val="24"/>
          <w:szCs w:val="24"/>
          <w:lang w:val="en-US"/>
        </w:rPr>
        <w:t>sa</w:t>
      </w:r>
      <w:proofErr w:type="gramEnd"/>
      <w:r w:rsidRPr="000A4517">
        <w:rPr>
          <w:rFonts w:ascii="Times New Roman" w:eastAsia="Calibri" w:hAnsi="Times New Roman" w:cs="Times New Roman"/>
          <w:noProof w:val="0"/>
          <w:sz w:val="24"/>
          <w:szCs w:val="24"/>
          <w:lang w:val="en-US"/>
        </w:rPr>
        <w:t xml:space="preserve"> lokalnim turističkim organizacijama, kao i sa organima uprave ribolovačkih udruženja. Pošto se radi o relativn</w:t>
      </w:r>
      <w:r w:rsidR="003807C6">
        <w:rPr>
          <w:rFonts w:ascii="Times New Roman" w:eastAsia="Calibri" w:hAnsi="Times New Roman" w:cs="Times New Roman"/>
          <w:noProof w:val="0"/>
          <w:sz w:val="24"/>
          <w:szCs w:val="24"/>
          <w:lang w:val="en-US"/>
        </w:rPr>
        <w:t xml:space="preserve">o atraktivnim ribolovnim vodama, posebno </w:t>
      </w:r>
      <w:r w:rsidR="00E56F84">
        <w:rPr>
          <w:rFonts w:ascii="Times New Roman" w:eastAsia="Calibri" w:hAnsi="Times New Roman" w:cs="Times New Roman"/>
          <w:noProof w:val="0"/>
          <w:sz w:val="24"/>
          <w:szCs w:val="24"/>
          <w:lang w:val="en-US"/>
        </w:rPr>
        <w:t>Brestovačko jezero</w:t>
      </w:r>
      <w:proofErr w:type="gramStart"/>
      <w:r w:rsidR="00E56F84">
        <w:rPr>
          <w:rFonts w:ascii="Times New Roman" w:eastAsia="Calibri" w:hAnsi="Times New Roman" w:cs="Times New Roman"/>
          <w:noProof w:val="0"/>
          <w:sz w:val="24"/>
          <w:szCs w:val="24"/>
          <w:lang w:val="en-US"/>
        </w:rPr>
        <w:t xml:space="preserve">, </w:t>
      </w:r>
      <w:r w:rsidRPr="000A4517">
        <w:rPr>
          <w:rFonts w:ascii="Times New Roman" w:eastAsia="Calibri" w:hAnsi="Times New Roman" w:cs="Times New Roman"/>
          <w:noProof w:val="0"/>
          <w:sz w:val="24"/>
          <w:szCs w:val="24"/>
          <w:lang w:val="en-US"/>
        </w:rPr>
        <w:t xml:space="preserve"> potrebno</w:t>
      </w:r>
      <w:proofErr w:type="gramEnd"/>
      <w:r w:rsidRPr="000A4517">
        <w:rPr>
          <w:rFonts w:ascii="Times New Roman" w:eastAsia="Calibri" w:hAnsi="Times New Roman" w:cs="Times New Roman"/>
          <w:noProof w:val="0"/>
          <w:sz w:val="24"/>
          <w:szCs w:val="24"/>
          <w:lang w:val="en-US"/>
        </w:rPr>
        <w:t xml:space="preserve"> je izraditi informacione materijale u kojima bi se ukazalo na njihove vrednosti i prednosti. Takođe, kako bi učinili komformnijim boravak ribolovaca i osigurali njihovo korektno ponašanje na ribolovnim vodama u skladu sa propisima i uslovim</w:t>
      </w:r>
      <w:r w:rsidR="00E56F84">
        <w:rPr>
          <w:rFonts w:ascii="Times New Roman" w:eastAsia="Calibri" w:hAnsi="Times New Roman" w:cs="Times New Roman"/>
          <w:noProof w:val="0"/>
          <w:sz w:val="24"/>
          <w:szCs w:val="24"/>
          <w:lang w:val="en-US"/>
        </w:rPr>
        <w:t>a ribolova, korisnik će</w:t>
      </w:r>
      <w:r w:rsidRPr="000A4517">
        <w:rPr>
          <w:rFonts w:ascii="Times New Roman" w:eastAsia="Calibri" w:hAnsi="Times New Roman" w:cs="Times New Roman"/>
          <w:noProof w:val="0"/>
          <w:sz w:val="24"/>
          <w:szCs w:val="24"/>
          <w:lang w:val="en-US"/>
        </w:rPr>
        <w:t xml:space="preserve"> obezbedi</w:t>
      </w:r>
      <w:r w:rsidR="00E56F84">
        <w:rPr>
          <w:rFonts w:ascii="Times New Roman" w:eastAsia="Calibri" w:hAnsi="Times New Roman" w:cs="Times New Roman"/>
          <w:noProof w:val="0"/>
          <w:sz w:val="24"/>
          <w:szCs w:val="24"/>
          <w:lang w:val="en-US"/>
        </w:rPr>
        <w:t>ti</w:t>
      </w:r>
      <w:r w:rsidRPr="000A4517">
        <w:rPr>
          <w:rFonts w:ascii="Times New Roman" w:eastAsia="Calibri" w:hAnsi="Times New Roman" w:cs="Times New Roman"/>
          <w:noProof w:val="0"/>
          <w:sz w:val="24"/>
          <w:szCs w:val="24"/>
          <w:lang w:val="en-US"/>
        </w:rPr>
        <w:t xml:space="preserve"> pravovremeno i potpuno informisanje ribolovaca,  posebno onih koji dolaze sa drugih teritorija, štampanjem osnovnih i dodatnih uslova obavljanja ribolova. Distribucija ovih informacija može se vršiti </w:t>
      </w:r>
      <w:proofErr w:type="gramStart"/>
      <w:r w:rsidRPr="000A4517">
        <w:rPr>
          <w:rFonts w:ascii="Times New Roman" w:eastAsia="Calibri" w:hAnsi="Times New Roman" w:cs="Times New Roman"/>
          <w:noProof w:val="0"/>
          <w:sz w:val="24"/>
          <w:szCs w:val="24"/>
          <w:lang w:val="en-US"/>
        </w:rPr>
        <w:t>na</w:t>
      </w:r>
      <w:proofErr w:type="gramEnd"/>
      <w:r w:rsidRPr="000A4517">
        <w:rPr>
          <w:rFonts w:ascii="Times New Roman" w:eastAsia="Calibri" w:hAnsi="Times New Roman" w:cs="Times New Roman"/>
          <w:noProof w:val="0"/>
          <w:sz w:val="24"/>
          <w:szCs w:val="24"/>
          <w:lang w:val="en-US"/>
        </w:rPr>
        <w:t xml:space="preserve"> sledeće načine:</w:t>
      </w:r>
    </w:p>
    <w:p w:rsidR="000A4517" w:rsidRPr="000A4517" w:rsidRDefault="000A4517" w:rsidP="000A4517">
      <w:pPr>
        <w:numPr>
          <w:ilvl w:val="0"/>
          <w:numId w:val="3"/>
        </w:numPr>
        <w:spacing w:after="0" w:line="240" w:lineRule="auto"/>
        <w:jc w:val="both"/>
        <w:rPr>
          <w:rFonts w:ascii="Times New Roman" w:eastAsia="Calibri" w:hAnsi="Times New Roman" w:cs="Times New Roman"/>
          <w:noProof w:val="0"/>
          <w:sz w:val="24"/>
          <w:szCs w:val="24"/>
          <w:lang w:val="en-US"/>
        </w:rPr>
      </w:pPr>
      <w:proofErr w:type="gramStart"/>
      <w:r w:rsidRPr="000A4517">
        <w:rPr>
          <w:rFonts w:ascii="Times New Roman" w:eastAsia="Calibri" w:hAnsi="Times New Roman" w:cs="Times New Roman"/>
          <w:noProof w:val="0"/>
          <w:sz w:val="24"/>
          <w:szCs w:val="24"/>
          <w:lang w:val="en-US"/>
        </w:rPr>
        <w:t>prilikom</w:t>
      </w:r>
      <w:proofErr w:type="gramEnd"/>
      <w:r w:rsidRPr="000A4517">
        <w:rPr>
          <w:rFonts w:ascii="Times New Roman" w:eastAsia="Calibri" w:hAnsi="Times New Roman" w:cs="Times New Roman"/>
          <w:noProof w:val="0"/>
          <w:sz w:val="24"/>
          <w:szCs w:val="24"/>
          <w:lang w:val="en-US"/>
        </w:rPr>
        <w:t xml:space="preserve"> prodaje godišnjih, višednevnih i dnevnih dozvola.</w:t>
      </w:r>
    </w:p>
    <w:p w:rsidR="000A4517" w:rsidRPr="000A4517" w:rsidRDefault="000A4517" w:rsidP="000A4517">
      <w:pPr>
        <w:numPr>
          <w:ilvl w:val="0"/>
          <w:numId w:val="3"/>
        </w:numPr>
        <w:spacing w:after="0" w:line="240" w:lineRule="auto"/>
        <w:jc w:val="both"/>
        <w:rPr>
          <w:rFonts w:ascii="Times New Roman" w:eastAsia="Calibri" w:hAnsi="Times New Roman" w:cs="Times New Roman"/>
          <w:noProof w:val="0"/>
          <w:sz w:val="24"/>
          <w:szCs w:val="24"/>
          <w:lang w:val="en-US"/>
        </w:rPr>
      </w:pPr>
      <w:r w:rsidRPr="000A4517">
        <w:rPr>
          <w:rFonts w:ascii="Times New Roman" w:eastAsia="Calibri" w:hAnsi="Times New Roman" w:cs="Times New Roman"/>
          <w:noProof w:val="0"/>
          <w:sz w:val="24"/>
          <w:szCs w:val="24"/>
          <w:lang w:val="en-US"/>
        </w:rPr>
        <w:t>preko flajera sa informacijom koja bi se mogla dobiti u svim ugostiteljsko-turističkim objektima, kao i na drugim mestima koja se prihvate saradnje u razvoju ribolovnog turizma;</w:t>
      </w:r>
    </w:p>
    <w:p w:rsidR="000A4517" w:rsidRPr="000A4517" w:rsidRDefault="000A4517" w:rsidP="000A4517">
      <w:pPr>
        <w:numPr>
          <w:ilvl w:val="0"/>
          <w:numId w:val="3"/>
        </w:numPr>
        <w:spacing w:after="0" w:line="240" w:lineRule="auto"/>
        <w:jc w:val="both"/>
        <w:rPr>
          <w:rFonts w:ascii="Times New Roman" w:eastAsia="Calibri" w:hAnsi="Times New Roman" w:cs="Times New Roman"/>
          <w:noProof w:val="0"/>
          <w:sz w:val="24"/>
          <w:szCs w:val="24"/>
          <w:lang w:val="en-US"/>
        </w:rPr>
      </w:pPr>
      <w:proofErr w:type="gramStart"/>
      <w:r w:rsidRPr="000A4517">
        <w:rPr>
          <w:rFonts w:ascii="Times New Roman" w:eastAsia="Calibri" w:hAnsi="Times New Roman" w:cs="Times New Roman"/>
          <w:noProof w:val="0"/>
          <w:sz w:val="24"/>
          <w:szCs w:val="24"/>
          <w:lang w:val="en-US"/>
        </w:rPr>
        <w:t>javno</w:t>
      </w:r>
      <w:proofErr w:type="gramEnd"/>
      <w:r w:rsidRPr="000A4517">
        <w:rPr>
          <w:rFonts w:ascii="Times New Roman" w:eastAsia="Calibri" w:hAnsi="Times New Roman" w:cs="Times New Roman"/>
          <w:noProof w:val="0"/>
          <w:sz w:val="24"/>
          <w:szCs w:val="24"/>
          <w:lang w:val="en-US"/>
        </w:rPr>
        <w:t>, u vidu obeleženih plakata i/ili tabli na odgovarajućim mestima (ribolovne vode, parkinzi na putevima uz ribolovne vode, benzinske stanice, ulazi u naseljena mesta duž magistralnog puta, izlozi prodavnica, panoi o</w:t>
      </w:r>
      <w:r w:rsidR="00EA5E7C">
        <w:rPr>
          <w:rFonts w:ascii="Times New Roman" w:eastAsia="Calibri" w:hAnsi="Times New Roman" w:cs="Times New Roman"/>
          <w:noProof w:val="0"/>
          <w:sz w:val="24"/>
          <w:szCs w:val="24"/>
          <w:lang w:val="en-US"/>
        </w:rPr>
        <w:t>rgana lokalne samouprave, itd.).</w:t>
      </w:r>
    </w:p>
    <w:p w:rsidR="000A4517" w:rsidRPr="000A4517" w:rsidRDefault="000A4517" w:rsidP="000A4517">
      <w:pPr>
        <w:tabs>
          <w:tab w:val="left" w:pos="1080"/>
        </w:tabs>
        <w:spacing w:after="0" w:line="240" w:lineRule="auto"/>
        <w:jc w:val="both"/>
        <w:rPr>
          <w:rFonts w:ascii="Times New Roman" w:eastAsia="Calibri" w:hAnsi="Times New Roman" w:cs="Times New Roman"/>
          <w:noProof w:val="0"/>
          <w:sz w:val="24"/>
          <w:szCs w:val="24"/>
          <w:lang w:val="en-US"/>
        </w:rPr>
      </w:pPr>
    </w:p>
    <w:p w:rsidR="000A4517" w:rsidRPr="00983E7D" w:rsidRDefault="00EA5E7C" w:rsidP="000A4517">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lang w:val="sr-Latn-RS"/>
        </w:rPr>
        <w:t xml:space="preserve">13. </w:t>
      </w:r>
      <w:r w:rsidR="000A4517" w:rsidRPr="00983E7D">
        <w:rPr>
          <w:rFonts w:ascii="Times New Roman" w:eastAsia="Times New Roman" w:hAnsi="Times New Roman" w:cs="Times New Roman"/>
          <w:b/>
          <w:noProof w:val="0"/>
          <w:sz w:val="24"/>
          <w:szCs w:val="24"/>
        </w:rPr>
        <w:t>ORGANIZACIJA RIBOČUVARSKE SLUŽBE I BROJ RIBOČUVARA</w:t>
      </w:r>
    </w:p>
    <w:p w:rsidR="000A4517" w:rsidRPr="00983E7D" w:rsidRDefault="000A4517" w:rsidP="000A4517">
      <w:pPr>
        <w:spacing w:after="0" w:line="240" w:lineRule="auto"/>
        <w:jc w:val="center"/>
        <w:rPr>
          <w:rFonts w:ascii="Times New Roman" w:eastAsia="Times New Roman" w:hAnsi="Times New Roman" w:cs="Times New Roman"/>
          <w:noProof w:val="0"/>
          <w:sz w:val="24"/>
          <w:szCs w:val="24"/>
        </w:rPr>
      </w:pPr>
    </w:p>
    <w:p w:rsidR="000A4517" w:rsidRPr="00983E7D" w:rsidRDefault="000A4517" w:rsidP="000A4517">
      <w:pPr>
        <w:spacing w:after="0" w:line="240" w:lineRule="auto"/>
        <w:jc w:val="both"/>
        <w:rPr>
          <w:rFonts w:ascii="Times New Roman" w:hAnsi="Times New Roman" w:cs="Times New Roman"/>
          <w:i/>
          <w:noProof w:val="0"/>
          <w:sz w:val="24"/>
          <w:szCs w:val="24"/>
          <w:lang w:val="sr-Latn-CS"/>
        </w:rPr>
      </w:pPr>
      <w:r w:rsidRPr="00983E7D">
        <w:rPr>
          <w:rFonts w:ascii="Times New Roman" w:hAnsi="Times New Roman" w:cs="Times New Roman"/>
          <w:noProof w:val="0"/>
          <w:sz w:val="24"/>
          <w:szCs w:val="24"/>
          <w:lang w:val="sr-Latn-CS"/>
        </w:rPr>
        <w:tab/>
        <w:t xml:space="preserve">Ribočuvarska služba je organizovana u skladu sa Pravilnikom o uslovima i načinu organizovanja ribočuvrske službe i obrascu vođenja evidencije dnevnih aktivnosti ribočuvarske službe </w:t>
      </w:r>
      <w:bookmarkStart w:id="3" w:name="_Hlk511635599"/>
      <w:r w:rsidRPr="00983E7D">
        <w:rPr>
          <w:rFonts w:ascii="Times New Roman" w:hAnsi="Times New Roman" w:cs="Times New Roman"/>
          <w:i/>
          <w:noProof w:val="0"/>
          <w:sz w:val="24"/>
          <w:szCs w:val="24"/>
          <w:lang w:val="sr-Latn-CS"/>
        </w:rPr>
        <w:t>(„Službeni glasnik RS“, broj 3/2016).</w:t>
      </w:r>
    </w:p>
    <w:bookmarkEnd w:id="3"/>
    <w:p w:rsidR="000A4517" w:rsidRPr="00983E7D" w:rsidRDefault="000A4517" w:rsidP="000A4517">
      <w:pPr>
        <w:spacing w:after="0" w:line="240" w:lineRule="auto"/>
        <w:jc w:val="both"/>
        <w:rPr>
          <w:rFonts w:ascii="Times New Roman" w:hAnsi="Times New Roman" w:cs="Times New Roman"/>
          <w:i/>
          <w:noProof w:val="0"/>
          <w:sz w:val="24"/>
          <w:szCs w:val="24"/>
          <w:lang w:val="sr-Latn-CS"/>
        </w:rPr>
      </w:pPr>
      <w:r w:rsidRPr="00983E7D">
        <w:rPr>
          <w:rFonts w:ascii="Times New Roman" w:hAnsi="Times New Roman" w:cs="Times New Roman"/>
          <w:noProof w:val="0"/>
          <w:sz w:val="24"/>
          <w:szCs w:val="24"/>
          <w:lang w:val="sr-Latn-CS"/>
        </w:rPr>
        <w:tab/>
        <w:t xml:space="preserve">Na području ribarskog područja „Radan“ angažovana su 2 ribočuvara koji ispunjavaju uslove propisane Zakonom o zaštiti i održivom korišćenju ribljeg fonda </w:t>
      </w:r>
      <w:r w:rsidRPr="00983E7D">
        <w:rPr>
          <w:rFonts w:ascii="Times New Roman" w:hAnsi="Times New Roman" w:cs="Times New Roman"/>
          <w:i/>
          <w:noProof w:val="0"/>
          <w:sz w:val="24"/>
          <w:szCs w:val="24"/>
          <w:lang w:val="sr-Latn-CS"/>
        </w:rPr>
        <w:t>(„Službeni glasnik RS“, broj 128/14).</w:t>
      </w:r>
    </w:p>
    <w:p w:rsidR="000A4517" w:rsidRPr="00983E7D" w:rsidRDefault="000A4517" w:rsidP="000A4517">
      <w:pPr>
        <w:spacing w:after="0" w:line="240" w:lineRule="auto"/>
        <w:jc w:val="both"/>
        <w:rPr>
          <w:rFonts w:ascii="Times New Roman" w:hAnsi="Times New Roman" w:cs="Times New Roman"/>
          <w:noProof w:val="0"/>
          <w:sz w:val="24"/>
          <w:szCs w:val="24"/>
          <w:lang w:val="sr-Latn-RS"/>
        </w:rPr>
      </w:pPr>
      <w:r w:rsidRPr="00983E7D">
        <w:rPr>
          <w:rFonts w:ascii="Times New Roman" w:hAnsi="Times New Roman" w:cs="Times New Roman"/>
          <w:noProof w:val="0"/>
          <w:sz w:val="24"/>
          <w:szCs w:val="24"/>
          <w:lang w:val="sr-Latn-RS"/>
        </w:rPr>
        <w:tab/>
        <w:t>Organizacija rada ribočuvarske službe obuhvata različite oblike kontrole ribolovnih voda na ribarskom području i to:</w:t>
      </w:r>
    </w:p>
    <w:p w:rsidR="000A4517" w:rsidRPr="00983E7D" w:rsidRDefault="000A4517" w:rsidP="000A4517">
      <w:pPr>
        <w:spacing w:after="0" w:line="240" w:lineRule="auto"/>
        <w:jc w:val="both"/>
        <w:rPr>
          <w:rFonts w:ascii="Times New Roman" w:hAnsi="Times New Roman" w:cs="Times New Roman"/>
          <w:noProof w:val="0"/>
          <w:sz w:val="24"/>
          <w:szCs w:val="24"/>
          <w:lang w:val="sr-Latn-RS"/>
        </w:rPr>
      </w:pPr>
    </w:p>
    <w:p w:rsidR="000A4517" w:rsidRPr="00983E7D" w:rsidRDefault="000A4517" w:rsidP="000A4517">
      <w:pPr>
        <w:numPr>
          <w:ilvl w:val="0"/>
          <w:numId w:val="9"/>
        </w:numPr>
        <w:spacing w:after="0" w:line="240" w:lineRule="auto"/>
        <w:jc w:val="both"/>
        <w:rPr>
          <w:rFonts w:ascii="Times New Roman" w:hAnsi="Times New Roman" w:cs="Times New Roman"/>
          <w:noProof w:val="0"/>
          <w:sz w:val="24"/>
          <w:szCs w:val="24"/>
          <w:lang w:val="sr-Latn-RS"/>
        </w:rPr>
      </w:pPr>
      <w:r w:rsidRPr="00983E7D">
        <w:rPr>
          <w:rFonts w:ascii="Times New Roman" w:hAnsi="Times New Roman" w:cs="Times New Roman"/>
          <w:noProof w:val="0"/>
          <w:sz w:val="24"/>
          <w:szCs w:val="24"/>
          <w:lang w:val="sr-Latn-RS"/>
        </w:rPr>
        <w:t xml:space="preserve">redovne kontrole ribolovnih voda na ribarskom području, prema dinamici koja se utvrđuje na osnovu procene rizika za svaku ribolovnu vodu posebno; </w:t>
      </w:r>
    </w:p>
    <w:p w:rsidR="000A4517" w:rsidRPr="00983E7D" w:rsidRDefault="000A4517" w:rsidP="000A4517">
      <w:pPr>
        <w:numPr>
          <w:ilvl w:val="0"/>
          <w:numId w:val="9"/>
        </w:numPr>
        <w:spacing w:after="0" w:line="240" w:lineRule="auto"/>
        <w:jc w:val="both"/>
        <w:rPr>
          <w:rFonts w:ascii="Times New Roman" w:hAnsi="Times New Roman" w:cs="Times New Roman"/>
          <w:noProof w:val="0"/>
          <w:sz w:val="24"/>
          <w:szCs w:val="24"/>
          <w:lang w:val="sr-Latn-RS"/>
        </w:rPr>
      </w:pPr>
      <w:r w:rsidRPr="00983E7D">
        <w:rPr>
          <w:rFonts w:ascii="Times New Roman" w:hAnsi="Times New Roman" w:cs="Times New Roman"/>
          <w:noProof w:val="0"/>
          <w:sz w:val="24"/>
          <w:szCs w:val="24"/>
          <w:lang w:val="sr-Latn-RS"/>
        </w:rPr>
        <w:t xml:space="preserve">vanredne kontrole ribolovnih voda na ribarskom području u vreme povećanog pritiska na ribolovne vode; </w:t>
      </w:r>
    </w:p>
    <w:p w:rsidR="000A4517" w:rsidRDefault="000A4517" w:rsidP="000A4517">
      <w:pPr>
        <w:numPr>
          <w:ilvl w:val="0"/>
          <w:numId w:val="9"/>
        </w:numPr>
        <w:spacing w:after="0" w:line="240" w:lineRule="auto"/>
        <w:jc w:val="both"/>
        <w:rPr>
          <w:rFonts w:ascii="Times New Roman" w:hAnsi="Times New Roman" w:cs="Times New Roman"/>
          <w:noProof w:val="0"/>
          <w:sz w:val="24"/>
          <w:szCs w:val="24"/>
          <w:lang w:val="sr-Latn-RS"/>
        </w:rPr>
      </w:pPr>
      <w:r w:rsidRPr="00983E7D">
        <w:rPr>
          <w:rFonts w:ascii="Times New Roman" w:hAnsi="Times New Roman" w:cs="Times New Roman"/>
          <w:noProof w:val="0"/>
          <w:sz w:val="24"/>
          <w:szCs w:val="24"/>
          <w:lang w:val="sr-Latn-RS"/>
        </w:rPr>
        <w:t xml:space="preserve">akcijske i pojačane kontrole ribarskog područja sačinjene na osnovu procene rizika za svaku ribolovnu vodu posebno; </w:t>
      </w:r>
    </w:p>
    <w:p w:rsidR="005D0A93" w:rsidRDefault="005D0A93" w:rsidP="005D0A93">
      <w:pPr>
        <w:spacing w:after="0" w:line="240" w:lineRule="auto"/>
        <w:jc w:val="both"/>
        <w:rPr>
          <w:rFonts w:ascii="Times New Roman" w:hAnsi="Times New Roman" w:cs="Times New Roman"/>
          <w:noProof w:val="0"/>
          <w:sz w:val="24"/>
          <w:szCs w:val="24"/>
          <w:lang w:val="sr-Latn-RS"/>
        </w:rPr>
      </w:pPr>
    </w:p>
    <w:p w:rsidR="005D0A93" w:rsidRDefault="005D0A93" w:rsidP="005D0A93">
      <w:pPr>
        <w:spacing w:after="0" w:line="240" w:lineRule="auto"/>
        <w:jc w:val="both"/>
        <w:rPr>
          <w:rFonts w:ascii="Times New Roman" w:hAnsi="Times New Roman" w:cs="Times New Roman"/>
          <w:noProof w:val="0"/>
          <w:sz w:val="24"/>
          <w:szCs w:val="24"/>
          <w:lang w:val="sr-Latn-RS"/>
        </w:rPr>
      </w:pPr>
    </w:p>
    <w:p w:rsidR="005D0A93" w:rsidRDefault="005D0A93" w:rsidP="005D0A93">
      <w:pPr>
        <w:spacing w:after="0" w:line="240" w:lineRule="auto"/>
        <w:jc w:val="both"/>
        <w:rPr>
          <w:rFonts w:ascii="Times New Roman" w:hAnsi="Times New Roman" w:cs="Times New Roman"/>
          <w:noProof w:val="0"/>
          <w:sz w:val="24"/>
          <w:szCs w:val="24"/>
          <w:lang w:val="sr-Latn-RS"/>
        </w:rPr>
      </w:pPr>
    </w:p>
    <w:p w:rsidR="005D0A93" w:rsidRPr="00983E7D" w:rsidRDefault="005D0A93" w:rsidP="005D0A93">
      <w:pPr>
        <w:spacing w:after="0" w:line="240" w:lineRule="auto"/>
        <w:jc w:val="both"/>
        <w:rPr>
          <w:rFonts w:ascii="Times New Roman" w:hAnsi="Times New Roman" w:cs="Times New Roman"/>
          <w:noProof w:val="0"/>
          <w:sz w:val="24"/>
          <w:szCs w:val="24"/>
          <w:lang w:val="sr-Latn-RS"/>
        </w:rPr>
      </w:pPr>
    </w:p>
    <w:p w:rsidR="000A4517" w:rsidRPr="00983E7D" w:rsidRDefault="000A4517" w:rsidP="000A4517">
      <w:pPr>
        <w:spacing w:after="0" w:line="240" w:lineRule="auto"/>
        <w:ind w:left="927"/>
        <w:jc w:val="both"/>
        <w:rPr>
          <w:rFonts w:ascii="Times New Roman" w:hAnsi="Times New Roman" w:cs="Times New Roman"/>
          <w:noProof w:val="0"/>
          <w:sz w:val="24"/>
          <w:szCs w:val="24"/>
          <w:lang w:val="sr-Latn-RS"/>
        </w:rPr>
      </w:pPr>
    </w:p>
    <w:p w:rsidR="000A4517" w:rsidRPr="00983E7D" w:rsidRDefault="000A4517" w:rsidP="000A4517">
      <w:pPr>
        <w:ind w:firstLine="720"/>
        <w:jc w:val="both"/>
        <w:rPr>
          <w:rFonts w:ascii="Times New Roman" w:hAnsi="Times New Roman" w:cs="Times New Roman"/>
          <w:sz w:val="24"/>
          <w:szCs w:val="24"/>
          <w:lang w:val="sr-Latn-RS"/>
        </w:rPr>
      </w:pPr>
      <w:r w:rsidRPr="00983E7D">
        <w:rPr>
          <w:rFonts w:ascii="Times New Roman" w:hAnsi="Times New Roman" w:cs="Times New Roman"/>
          <w:sz w:val="24"/>
          <w:szCs w:val="24"/>
          <w:lang w:val="sr-Latn-CS"/>
        </w:rPr>
        <w:t xml:space="preserve"> </w:t>
      </w:r>
      <w:r w:rsidRPr="00983E7D">
        <w:rPr>
          <w:rFonts w:ascii="Times New Roman" w:hAnsi="Times New Roman" w:cs="Times New Roman"/>
          <w:sz w:val="24"/>
          <w:szCs w:val="24"/>
          <w:lang w:val="sr-Latn-RS"/>
        </w:rPr>
        <w:t xml:space="preserve"> </w:t>
      </w:r>
      <w:r w:rsidR="00776128" w:rsidRPr="00983E7D">
        <w:rPr>
          <w:rFonts w:ascii="Times New Roman" w:hAnsi="Times New Roman" w:cs="Times New Roman"/>
          <w:sz w:val="24"/>
          <w:szCs w:val="24"/>
          <w:lang w:val="sr-Latn-RS"/>
        </w:rPr>
        <w:t xml:space="preserve">U  tabeli13. </w:t>
      </w:r>
      <w:r w:rsidRPr="00983E7D">
        <w:rPr>
          <w:rFonts w:ascii="Times New Roman" w:hAnsi="Times New Roman" w:cs="Times New Roman"/>
          <w:sz w:val="24"/>
          <w:szCs w:val="24"/>
          <w:lang w:val="sr-Latn-RS"/>
        </w:rPr>
        <w:t xml:space="preserve"> prikazan je raspored  različitih oblika</w:t>
      </w:r>
      <w:r w:rsidR="00776128" w:rsidRPr="00983E7D">
        <w:rPr>
          <w:rFonts w:ascii="Times New Roman" w:hAnsi="Times New Roman" w:cs="Times New Roman"/>
          <w:sz w:val="24"/>
          <w:szCs w:val="24"/>
          <w:lang w:val="sr-Latn-RS"/>
        </w:rPr>
        <w:t xml:space="preserve"> kontrola po mesecima </w:t>
      </w:r>
    </w:p>
    <w:p w:rsidR="000A4517" w:rsidRPr="00983E7D" w:rsidRDefault="00776128" w:rsidP="000A4517">
      <w:pPr>
        <w:spacing w:after="0" w:line="240" w:lineRule="auto"/>
        <w:rPr>
          <w:rFonts w:ascii="Times New Roman" w:hAnsi="Times New Roman" w:cs="Times New Roman"/>
          <w:sz w:val="24"/>
          <w:szCs w:val="24"/>
          <w:lang w:val="sr-Latn-RS"/>
        </w:rPr>
      </w:pPr>
      <w:r w:rsidRPr="00983E7D">
        <w:rPr>
          <w:rFonts w:ascii="Times New Roman" w:hAnsi="Times New Roman" w:cs="Times New Roman"/>
          <w:sz w:val="24"/>
          <w:szCs w:val="24"/>
          <w:lang w:val="sr-Latn-RS"/>
        </w:rPr>
        <w:t xml:space="preserve">Tabela 13. </w:t>
      </w:r>
      <w:r w:rsidR="000A4517" w:rsidRPr="00983E7D">
        <w:rPr>
          <w:rFonts w:ascii="Times New Roman" w:hAnsi="Times New Roman" w:cs="Times New Roman"/>
          <w:sz w:val="24"/>
          <w:szCs w:val="24"/>
          <w:lang w:val="sr-Latn-RS"/>
        </w:rPr>
        <w:t>Oblici kontrole ribolovnih voda na ribarskom području „Radan“</w:t>
      </w:r>
    </w:p>
    <w:tbl>
      <w:tblPr>
        <w:tblStyle w:val="TableGrid2"/>
        <w:tblW w:w="9469" w:type="dxa"/>
        <w:jc w:val="center"/>
        <w:tblLayout w:type="fixed"/>
        <w:tblLook w:val="04A0" w:firstRow="1" w:lastRow="0" w:firstColumn="1" w:lastColumn="0" w:noHBand="0" w:noVBand="1"/>
      </w:tblPr>
      <w:tblGrid>
        <w:gridCol w:w="1478"/>
        <w:gridCol w:w="704"/>
        <w:gridCol w:w="708"/>
        <w:gridCol w:w="596"/>
        <w:gridCol w:w="680"/>
        <w:gridCol w:w="29"/>
        <w:gridCol w:w="492"/>
        <w:gridCol w:w="46"/>
        <w:gridCol w:w="709"/>
        <w:gridCol w:w="708"/>
        <w:gridCol w:w="709"/>
        <w:gridCol w:w="78"/>
        <w:gridCol w:w="631"/>
        <w:gridCol w:w="675"/>
        <w:gridCol w:w="633"/>
        <w:gridCol w:w="593"/>
      </w:tblGrid>
      <w:tr w:rsidR="000A4517" w:rsidRPr="00983E7D" w:rsidTr="0031555E">
        <w:trPr>
          <w:jc w:val="center"/>
        </w:trPr>
        <w:tc>
          <w:tcPr>
            <w:tcW w:w="1478" w:type="dxa"/>
            <w:vMerge w:val="restart"/>
            <w:shd w:val="clear" w:color="auto" w:fill="FFFFFF" w:themeFill="background1"/>
          </w:tcPr>
          <w:p w:rsidR="000A4517" w:rsidRPr="00983E7D" w:rsidRDefault="000A4517" w:rsidP="000A4517">
            <w:pPr>
              <w:jc w:val="center"/>
              <w:rPr>
                <w:sz w:val="24"/>
                <w:szCs w:val="24"/>
              </w:rPr>
            </w:pPr>
            <w:r w:rsidRPr="00983E7D">
              <w:rPr>
                <w:sz w:val="24"/>
                <w:szCs w:val="24"/>
                <w:lang w:val="sr-Latn-RS"/>
              </w:rPr>
              <w:t xml:space="preserve">Oblik </w:t>
            </w:r>
            <w:r w:rsidRPr="00983E7D">
              <w:rPr>
                <w:sz w:val="24"/>
                <w:szCs w:val="24"/>
              </w:rPr>
              <w:t>kontrole</w:t>
            </w:r>
          </w:p>
        </w:tc>
        <w:tc>
          <w:tcPr>
            <w:tcW w:w="7991" w:type="dxa"/>
            <w:gridSpan w:val="15"/>
            <w:shd w:val="clear" w:color="auto" w:fill="FFFFFF" w:themeFill="background1"/>
          </w:tcPr>
          <w:p w:rsidR="000A4517" w:rsidRPr="00983E7D" w:rsidRDefault="000A4517" w:rsidP="000A4517">
            <w:pPr>
              <w:jc w:val="center"/>
              <w:rPr>
                <w:sz w:val="24"/>
                <w:szCs w:val="24"/>
              </w:rPr>
            </w:pPr>
            <w:r w:rsidRPr="00983E7D">
              <w:rPr>
                <w:sz w:val="24"/>
                <w:szCs w:val="24"/>
              </w:rPr>
              <w:t>Mesec</w:t>
            </w:r>
          </w:p>
        </w:tc>
      </w:tr>
      <w:tr w:rsidR="000A4517" w:rsidRPr="00983E7D" w:rsidTr="0031555E">
        <w:trPr>
          <w:jc w:val="center"/>
        </w:trPr>
        <w:tc>
          <w:tcPr>
            <w:tcW w:w="1478" w:type="dxa"/>
            <w:vMerge/>
            <w:shd w:val="clear" w:color="auto" w:fill="FFFFFF" w:themeFill="background1"/>
          </w:tcPr>
          <w:p w:rsidR="000A4517" w:rsidRPr="00983E7D" w:rsidRDefault="000A4517" w:rsidP="000A4517">
            <w:pPr>
              <w:jc w:val="center"/>
              <w:rPr>
                <w:sz w:val="24"/>
                <w:szCs w:val="24"/>
              </w:rPr>
            </w:pPr>
          </w:p>
        </w:tc>
        <w:tc>
          <w:tcPr>
            <w:tcW w:w="704" w:type="dxa"/>
            <w:shd w:val="clear" w:color="auto" w:fill="FFFFFF" w:themeFill="background1"/>
          </w:tcPr>
          <w:p w:rsidR="000A4517" w:rsidRPr="00983E7D" w:rsidRDefault="000A4517" w:rsidP="000A4517">
            <w:pPr>
              <w:jc w:val="center"/>
              <w:rPr>
                <w:sz w:val="24"/>
                <w:szCs w:val="24"/>
              </w:rPr>
            </w:pPr>
            <w:r w:rsidRPr="00983E7D">
              <w:rPr>
                <w:sz w:val="24"/>
                <w:szCs w:val="24"/>
              </w:rPr>
              <w:t>I</w:t>
            </w:r>
          </w:p>
        </w:tc>
        <w:tc>
          <w:tcPr>
            <w:tcW w:w="708" w:type="dxa"/>
            <w:shd w:val="clear" w:color="auto" w:fill="FFFFFF" w:themeFill="background1"/>
          </w:tcPr>
          <w:p w:rsidR="000A4517" w:rsidRPr="00983E7D" w:rsidRDefault="000A4517" w:rsidP="000A4517">
            <w:pPr>
              <w:jc w:val="center"/>
              <w:rPr>
                <w:sz w:val="24"/>
                <w:szCs w:val="24"/>
              </w:rPr>
            </w:pPr>
            <w:r w:rsidRPr="00983E7D">
              <w:rPr>
                <w:sz w:val="24"/>
                <w:szCs w:val="24"/>
              </w:rPr>
              <w:t>II</w:t>
            </w:r>
          </w:p>
        </w:tc>
        <w:tc>
          <w:tcPr>
            <w:tcW w:w="596" w:type="dxa"/>
            <w:shd w:val="clear" w:color="auto" w:fill="FFFFFF" w:themeFill="background1"/>
          </w:tcPr>
          <w:p w:rsidR="000A4517" w:rsidRPr="00983E7D" w:rsidRDefault="000A4517" w:rsidP="000A4517">
            <w:pPr>
              <w:jc w:val="center"/>
              <w:rPr>
                <w:sz w:val="24"/>
                <w:szCs w:val="24"/>
              </w:rPr>
            </w:pPr>
            <w:r w:rsidRPr="00983E7D">
              <w:rPr>
                <w:sz w:val="24"/>
                <w:szCs w:val="24"/>
              </w:rPr>
              <w:t>III</w:t>
            </w:r>
          </w:p>
        </w:tc>
        <w:tc>
          <w:tcPr>
            <w:tcW w:w="680" w:type="dxa"/>
            <w:shd w:val="clear" w:color="auto" w:fill="FFFFFF" w:themeFill="background1"/>
          </w:tcPr>
          <w:p w:rsidR="000A4517" w:rsidRPr="00983E7D" w:rsidRDefault="000A4517" w:rsidP="000A4517">
            <w:pPr>
              <w:jc w:val="center"/>
              <w:rPr>
                <w:sz w:val="24"/>
                <w:szCs w:val="24"/>
              </w:rPr>
            </w:pPr>
            <w:r w:rsidRPr="00983E7D">
              <w:rPr>
                <w:sz w:val="24"/>
                <w:szCs w:val="24"/>
              </w:rPr>
              <w:t>IV</w:t>
            </w:r>
          </w:p>
        </w:tc>
        <w:tc>
          <w:tcPr>
            <w:tcW w:w="567" w:type="dxa"/>
            <w:gridSpan w:val="3"/>
            <w:shd w:val="clear" w:color="auto" w:fill="FFFFFF" w:themeFill="background1"/>
          </w:tcPr>
          <w:p w:rsidR="000A4517" w:rsidRPr="00983E7D" w:rsidRDefault="000A4517" w:rsidP="000A4517">
            <w:pPr>
              <w:jc w:val="center"/>
              <w:rPr>
                <w:sz w:val="24"/>
                <w:szCs w:val="24"/>
              </w:rPr>
            </w:pPr>
            <w:r w:rsidRPr="00983E7D">
              <w:rPr>
                <w:sz w:val="24"/>
                <w:szCs w:val="24"/>
              </w:rPr>
              <w:t>V</w:t>
            </w:r>
          </w:p>
        </w:tc>
        <w:tc>
          <w:tcPr>
            <w:tcW w:w="709" w:type="dxa"/>
            <w:shd w:val="clear" w:color="auto" w:fill="FFFFFF" w:themeFill="background1"/>
          </w:tcPr>
          <w:p w:rsidR="000A4517" w:rsidRPr="00983E7D" w:rsidRDefault="000A4517" w:rsidP="000A4517">
            <w:pPr>
              <w:jc w:val="center"/>
              <w:rPr>
                <w:sz w:val="24"/>
                <w:szCs w:val="24"/>
              </w:rPr>
            </w:pPr>
            <w:r w:rsidRPr="00983E7D">
              <w:rPr>
                <w:sz w:val="24"/>
                <w:szCs w:val="24"/>
              </w:rPr>
              <w:t>VI</w:t>
            </w:r>
          </w:p>
        </w:tc>
        <w:tc>
          <w:tcPr>
            <w:tcW w:w="708" w:type="dxa"/>
            <w:shd w:val="clear" w:color="auto" w:fill="FFFFFF" w:themeFill="background1"/>
          </w:tcPr>
          <w:p w:rsidR="000A4517" w:rsidRPr="00983E7D" w:rsidRDefault="000A4517" w:rsidP="000A4517">
            <w:pPr>
              <w:jc w:val="center"/>
              <w:rPr>
                <w:sz w:val="24"/>
                <w:szCs w:val="24"/>
              </w:rPr>
            </w:pPr>
            <w:r w:rsidRPr="00983E7D">
              <w:rPr>
                <w:sz w:val="24"/>
                <w:szCs w:val="24"/>
              </w:rPr>
              <w:t>VII</w:t>
            </w:r>
          </w:p>
        </w:tc>
        <w:tc>
          <w:tcPr>
            <w:tcW w:w="709" w:type="dxa"/>
            <w:shd w:val="clear" w:color="auto" w:fill="FFFFFF" w:themeFill="background1"/>
          </w:tcPr>
          <w:p w:rsidR="000A4517" w:rsidRPr="00983E7D" w:rsidRDefault="000A4517" w:rsidP="000A4517">
            <w:pPr>
              <w:jc w:val="center"/>
              <w:rPr>
                <w:sz w:val="24"/>
                <w:szCs w:val="24"/>
              </w:rPr>
            </w:pPr>
            <w:r w:rsidRPr="00983E7D">
              <w:rPr>
                <w:sz w:val="24"/>
                <w:szCs w:val="24"/>
              </w:rPr>
              <w:t>VIII</w:t>
            </w:r>
          </w:p>
        </w:tc>
        <w:tc>
          <w:tcPr>
            <w:tcW w:w="709" w:type="dxa"/>
            <w:gridSpan w:val="2"/>
            <w:shd w:val="clear" w:color="auto" w:fill="FFFFFF" w:themeFill="background1"/>
          </w:tcPr>
          <w:p w:rsidR="000A4517" w:rsidRPr="00983E7D" w:rsidRDefault="000A4517" w:rsidP="000A4517">
            <w:pPr>
              <w:jc w:val="center"/>
              <w:rPr>
                <w:sz w:val="24"/>
                <w:szCs w:val="24"/>
              </w:rPr>
            </w:pPr>
            <w:r w:rsidRPr="00983E7D">
              <w:rPr>
                <w:sz w:val="24"/>
                <w:szCs w:val="24"/>
              </w:rPr>
              <w:t>IX</w:t>
            </w:r>
          </w:p>
        </w:tc>
        <w:tc>
          <w:tcPr>
            <w:tcW w:w="675" w:type="dxa"/>
            <w:shd w:val="clear" w:color="auto" w:fill="FFFFFF" w:themeFill="background1"/>
          </w:tcPr>
          <w:p w:rsidR="000A4517" w:rsidRPr="00983E7D" w:rsidRDefault="000A4517" w:rsidP="000A4517">
            <w:pPr>
              <w:jc w:val="center"/>
              <w:rPr>
                <w:sz w:val="24"/>
                <w:szCs w:val="24"/>
              </w:rPr>
            </w:pPr>
            <w:r w:rsidRPr="00983E7D">
              <w:rPr>
                <w:sz w:val="24"/>
                <w:szCs w:val="24"/>
              </w:rPr>
              <w:t>X</w:t>
            </w:r>
          </w:p>
        </w:tc>
        <w:tc>
          <w:tcPr>
            <w:tcW w:w="633" w:type="dxa"/>
            <w:shd w:val="clear" w:color="auto" w:fill="FFFFFF" w:themeFill="background1"/>
          </w:tcPr>
          <w:p w:rsidR="000A4517" w:rsidRPr="00983E7D" w:rsidRDefault="000A4517" w:rsidP="000A4517">
            <w:pPr>
              <w:jc w:val="center"/>
              <w:rPr>
                <w:sz w:val="24"/>
                <w:szCs w:val="24"/>
              </w:rPr>
            </w:pPr>
            <w:r w:rsidRPr="00983E7D">
              <w:rPr>
                <w:sz w:val="24"/>
                <w:szCs w:val="24"/>
              </w:rPr>
              <w:t>XI</w:t>
            </w:r>
          </w:p>
        </w:tc>
        <w:tc>
          <w:tcPr>
            <w:tcW w:w="593" w:type="dxa"/>
            <w:shd w:val="clear" w:color="auto" w:fill="FFFFFF" w:themeFill="background1"/>
          </w:tcPr>
          <w:p w:rsidR="000A4517" w:rsidRPr="00983E7D" w:rsidRDefault="000A4517" w:rsidP="000A4517">
            <w:pPr>
              <w:jc w:val="center"/>
              <w:rPr>
                <w:sz w:val="24"/>
                <w:szCs w:val="24"/>
              </w:rPr>
            </w:pPr>
            <w:r w:rsidRPr="00983E7D">
              <w:rPr>
                <w:sz w:val="24"/>
                <w:szCs w:val="24"/>
              </w:rPr>
              <w:t>XII</w:t>
            </w:r>
          </w:p>
        </w:tc>
      </w:tr>
      <w:tr w:rsidR="000A4517" w:rsidRPr="00983E7D" w:rsidTr="0031555E">
        <w:trPr>
          <w:jc w:val="center"/>
        </w:trPr>
        <w:tc>
          <w:tcPr>
            <w:tcW w:w="1478" w:type="dxa"/>
            <w:shd w:val="clear" w:color="auto" w:fill="FFFFFF" w:themeFill="background1"/>
          </w:tcPr>
          <w:p w:rsidR="000A4517" w:rsidRPr="00983E7D" w:rsidRDefault="000A4517" w:rsidP="000A4517">
            <w:pPr>
              <w:jc w:val="center"/>
              <w:rPr>
                <w:sz w:val="24"/>
                <w:szCs w:val="24"/>
              </w:rPr>
            </w:pPr>
            <w:r w:rsidRPr="00983E7D">
              <w:rPr>
                <w:sz w:val="24"/>
                <w:szCs w:val="24"/>
              </w:rPr>
              <w:t>Redovne kontrole</w:t>
            </w:r>
          </w:p>
        </w:tc>
        <w:tc>
          <w:tcPr>
            <w:tcW w:w="7991" w:type="dxa"/>
            <w:gridSpan w:val="15"/>
            <w:shd w:val="clear" w:color="auto" w:fill="FFFFFF" w:themeFill="background1"/>
          </w:tcPr>
          <w:p w:rsidR="000A4517" w:rsidRPr="00983E7D" w:rsidRDefault="000A4517" w:rsidP="000A4517">
            <w:pPr>
              <w:jc w:val="center"/>
              <w:rPr>
                <w:sz w:val="24"/>
                <w:szCs w:val="24"/>
              </w:rPr>
            </w:pPr>
            <w:r w:rsidRPr="00983E7D">
              <w:rPr>
                <w:sz w:val="24"/>
                <w:szCs w:val="24"/>
              </w:rPr>
              <w:t>Redovne kontrole se vrše tokom cele godine</w:t>
            </w:r>
          </w:p>
          <w:p w:rsidR="000A4517" w:rsidRPr="00983E7D" w:rsidRDefault="000A4517" w:rsidP="000A4517">
            <w:pPr>
              <w:jc w:val="center"/>
              <w:rPr>
                <w:sz w:val="24"/>
                <w:szCs w:val="24"/>
              </w:rPr>
            </w:pPr>
          </w:p>
        </w:tc>
      </w:tr>
      <w:tr w:rsidR="000A4517" w:rsidRPr="00983E7D" w:rsidTr="0031555E">
        <w:trPr>
          <w:jc w:val="center"/>
        </w:trPr>
        <w:tc>
          <w:tcPr>
            <w:tcW w:w="1478" w:type="dxa"/>
            <w:shd w:val="clear" w:color="auto" w:fill="FFFFFF" w:themeFill="background1"/>
          </w:tcPr>
          <w:p w:rsidR="000A4517" w:rsidRPr="00983E7D" w:rsidRDefault="000A4517" w:rsidP="000A4517">
            <w:pPr>
              <w:jc w:val="center"/>
              <w:rPr>
                <w:sz w:val="24"/>
                <w:szCs w:val="24"/>
              </w:rPr>
            </w:pPr>
            <w:r w:rsidRPr="00983E7D">
              <w:rPr>
                <w:sz w:val="24"/>
                <w:szCs w:val="24"/>
              </w:rPr>
              <w:t>Vanredne kontrole</w:t>
            </w:r>
          </w:p>
        </w:tc>
        <w:tc>
          <w:tcPr>
            <w:tcW w:w="704" w:type="dxa"/>
            <w:shd w:val="clear" w:color="auto" w:fill="FFFFFF" w:themeFill="background1"/>
          </w:tcPr>
          <w:p w:rsidR="000A4517" w:rsidRPr="00983E7D" w:rsidRDefault="000A4517" w:rsidP="000A4517">
            <w:pPr>
              <w:jc w:val="center"/>
              <w:rPr>
                <w:sz w:val="24"/>
                <w:szCs w:val="24"/>
                <w:highlight w:val="yellow"/>
              </w:rPr>
            </w:pPr>
          </w:p>
        </w:tc>
        <w:tc>
          <w:tcPr>
            <w:tcW w:w="708" w:type="dxa"/>
            <w:shd w:val="clear" w:color="auto" w:fill="FFFFFF" w:themeFill="background1"/>
          </w:tcPr>
          <w:p w:rsidR="000A4517" w:rsidRPr="00983E7D" w:rsidRDefault="000A4517" w:rsidP="000A4517">
            <w:pPr>
              <w:jc w:val="center"/>
              <w:rPr>
                <w:sz w:val="24"/>
                <w:szCs w:val="24"/>
                <w:highlight w:val="yellow"/>
              </w:rPr>
            </w:pPr>
          </w:p>
        </w:tc>
        <w:tc>
          <w:tcPr>
            <w:tcW w:w="1797" w:type="dxa"/>
            <w:gridSpan w:val="4"/>
            <w:shd w:val="clear" w:color="auto" w:fill="FFFFFF" w:themeFill="background1"/>
          </w:tcPr>
          <w:p w:rsidR="000A4517" w:rsidRPr="00983E7D" w:rsidRDefault="000A4517" w:rsidP="000A4517">
            <w:pPr>
              <w:jc w:val="center"/>
              <w:rPr>
                <w:sz w:val="24"/>
                <w:szCs w:val="24"/>
              </w:rPr>
            </w:pPr>
            <w:r w:rsidRPr="00983E7D">
              <w:rPr>
                <w:sz w:val="24"/>
                <w:szCs w:val="24"/>
              </w:rPr>
              <w:t>U periodu mresta</w:t>
            </w:r>
          </w:p>
        </w:tc>
        <w:tc>
          <w:tcPr>
            <w:tcW w:w="755" w:type="dxa"/>
            <w:gridSpan w:val="2"/>
            <w:shd w:val="clear" w:color="auto" w:fill="FFFFFF" w:themeFill="background1"/>
          </w:tcPr>
          <w:p w:rsidR="000A4517" w:rsidRPr="00983E7D" w:rsidRDefault="000A4517" w:rsidP="000A4517">
            <w:pPr>
              <w:jc w:val="center"/>
              <w:rPr>
                <w:sz w:val="24"/>
                <w:szCs w:val="24"/>
              </w:rPr>
            </w:pPr>
          </w:p>
        </w:tc>
        <w:tc>
          <w:tcPr>
            <w:tcW w:w="708" w:type="dxa"/>
            <w:shd w:val="clear" w:color="auto" w:fill="FFFFFF" w:themeFill="background1"/>
          </w:tcPr>
          <w:p w:rsidR="000A4517" w:rsidRPr="00983E7D" w:rsidRDefault="000A4517" w:rsidP="000A4517">
            <w:pPr>
              <w:jc w:val="center"/>
              <w:rPr>
                <w:sz w:val="24"/>
                <w:szCs w:val="24"/>
              </w:rPr>
            </w:pPr>
          </w:p>
        </w:tc>
        <w:tc>
          <w:tcPr>
            <w:tcW w:w="787" w:type="dxa"/>
            <w:gridSpan w:val="2"/>
            <w:shd w:val="clear" w:color="auto" w:fill="FFFFFF" w:themeFill="background1"/>
          </w:tcPr>
          <w:p w:rsidR="000A4517" w:rsidRPr="00983E7D" w:rsidRDefault="000A4517" w:rsidP="000A4517">
            <w:pPr>
              <w:jc w:val="center"/>
              <w:rPr>
                <w:sz w:val="24"/>
                <w:szCs w:val="24"/>
              </w:rPr>
            </w:pPr>
          </w:p>
        </w:tc>
        <w:tc>
          <w:tcPr>
            <w:tcW w:w="631" w:type="dxa"/>
            <w:shd w:val="clear" w:color="auto" w:fill="FFFFFF" w:themeFill="background1"/>
          </w:tcPr>
          <w:p w:rsidR="000A4517" w:rsidRPr="00983E7D" w:rsidRDefault="000A4517" w:rsidP="000A4517">
            <w:pPr>
              <w:jc w:val="center"/>
              <w:rPr>
                <w:sz w:val="24"/>
                <w:szCs w:val="24"/>
              </w:rPr>
            </w:pPr>
          </w:p>
        </w:tc>
        <w:tc>
          <w:tcPr>
            <w:tcW w:w="675" w:type="dxa"/>
            <w:shd w:val="clear" w:color="auto" w:fill="FFFFFF" w:themeFill="background1"/>
          </w:tcPr>
          <w:p w:rsidR="000A4517" w:rsidRPr="00983E7D" w:rsidRDefault="000A4517" w:rsidP="000A4517">
            <w:pPr>
              <w:jc w:val="center"/>
              <w:rPr>
                <w:sz w:val="24"/>
                <w:szCs w:val="24"/>
              </w:rPr>
            </w:pPr>
          </w:p>
        </w:tc>
        <w:tc>
          <w:tcPr>
            <w:tcW w:w="633" w:type="dxa"/>
            <w:shd w:val="clear" w:color="auto" w:fill="FFFFFF" w:themeFill="background1"/>
          </w:tcPr>
          <w:p w:rsidR="000A4517" w:rsidRPr="00983E7D" w:rsidRDefault="000A4517" w:rsidP="000A4517">
            <w:pPr>
              <w:jc w:val="center"/>
              <w:rPr>
                <w:sz w:val="24"/>
                <w:szCs w:val="24"/>
              </w:rPr>
            </w:pPr>
          </w:p>
        </w:tc>
        <w:tc>
          <w:tcPr>
            <w:tcW w:w="593" w:type="dxa"/>
            <w:shd w:val="clear" w:color="auto" w:fill="FFFFFF" w:themeFill="background1"/>
          </w:tcPr>
          <w:p w:rsidR="000A4517" w:rsidRPr="00983E7D" w:rsidRDefault="000A4517" w:rsidP="000A4517">
            <w:pPr>
              <w:jc w:val="center"/>
              <w:rPr>
                <w:sz w:val="24"/>
                <w:szCs w:val="24"/>
              </w:rPr>
            </w:pPr>
          </w:p>
        </w:tc>
      </w:tr>
      <w:tr w:rsidR="000A4517" w:rsidRPr="00983E7D" w:rsidTr="0031555E">
        <w:trPr>
          <w:jc w:val="center"/>
        </w:trPr>
        <w:tc>
          <w:tcPr>
            <w:tcW w:w="1478" w:type="dxa"/>
            <w:shd w:val="clear" w:color="auto" w:fill="FFFFFF" w:themeFill="background1"/>
          </w:tcPr>
          <w:p w:rsidR="000A4517" w:rsidRPr="00983E7D" w:rsidRDefault="000A4517" w:rsidP="000A4517">
            <w:pPr>
              <w:jc w:val="center"/>
              <w:rPr>
                <w:sz w:val="24"/>
                <w:szCs w:val="24"/>
              </w:rPr>
            </w:pPr>
            <w:r w:rsidRPr="00983E7D">
              <w:rPr>
                <w:sz w:val="24"/>
                <w:szCs w:val="24"/>
              </w:rPr>
              <w:t>Akcijske</w:t>
            </w:r>
            <w:r w:rsidRPr="00983E7D">
              <w:rPr>
                <w:sz w:val="24"/>
                <w:szCs w:val="24"/>
                <w:lang w:val="sr-Latn-RS"/>
              </w:rPr>
              <w:t xml:space="preserve"> </w:t>
            </w:r>
            <w:r w:rsidRPr="00983E7D">
              <w:rPr>
                <w:sz w:val="24"/>
                <w:szCs w:val="24"/>
              </w:rPr>
              <w:t>i pojačane kontrole</w:t>
            </w:r>
          </w:p>
        </w:tc>
        <w:tc>
          <w:tcPr>
            <w:tcW w:w="704" w:type="dxa"/>
            <w:shd w:val="clear" w:color="auto" w:fill="FFFFFF" w:themeFill="background1"/>
          </w:tcPr>
          <w:p w:rsidR="000A4517" w:rsidRPr="00983E7D" w:rsidRDefault="000A4517" w:rsidP="000A4517">
            <w:pPr>
              <w:jc w:val="both"/>
              <w:rPr>
                <w:sz w:val="24"/>
                <w:szCs w:val="24"/>
              </w:rPr>
            </w:pPr>
          </w:p>
        </w:tc>
        <w:tc>
          <w:tcPr>
            <w:tcW w:w="708" w:type="dxa"/>
            <w:shd w:val="clear" w:color="auto" w:fill="FFFFFF" w:themeFill="background1"/>
          </w:tcPr>
          <w:p w:rsidR="000A4517" w:rsidRPr="00983E7D" w:rsidRDefault="000A4517" w:rsidP="000A4517">
            <w:pPr>
              <w:jc w:val="center"/>
              <w:rPr>
                <w:sz w:val="24"/>
                <w:szCs w:val="24"/>
              </w:rPr>
            </w:pPr>
          </w:p>
        </w:tc>
        <w:tc>
          <w:tcPr>
            <w:tcW w:w="596" w:type="dxa"/>
            <w:shd w:val="clear" w:color="auto" w:fill="FFFFFF" w:themeFill="background1"/>
          </w:tcPr>
          <w:p w:rsidR="000A4517" w:rsidRPr="00983E7D" w:rsidRDefault="000A4517" w:rsidP="000A4517">
            <w:pPr>
              <w:jc w:val="center"/>
              <w:rPr>
                <w:sz w:val="24"/>
                <w:szCs w:val="24"/>
              </w:rPr>
            </w:pPr>
          </w:p>
        </w:tc>
        <w:tc>
          <w:tcPr>
            <w:tcW w:w="709" w:type="dxa"/>
            <w:gridSpan w:val="2"/>
            <w:shd w:val="clear" w:color="auto" w:fill="FFFFFF" w:themeFill="background1"/>
          </w:tcPr>
          <w:p w:rsidR="000A4517" w:rsidRPr="00983E7D" w:rsidRDefault="000A4517" w:rsidP="000A4517">
            <w:pPr>
              <w:jc w:val="center"/>
              <w:rPr>
                <w:sz w:val="24"/>
                <w:szCs w:val="24"/>
              </w:rPr>
            </w:pPr>
          </w:p>
        </w:tc>
        <w:tc>
          <w:tcPr>
            <w:tcW w:w="492" w:type="dxa"/>
            <w:shd w:val="clear" w:color="auto" w:fill="FFFFFF" w:themeFill="background1"/>
          </w:tcPr>
          <w:p w:rsidR="000A4517" w:rsidRPr="00983E7D" w:rsidRDefault="000A4517" w:rsidP="000A4517">
            <w:pPr>
              <w:jc w:val="center"/>
              <w:rPr>
                <w:sz w:val="24"/>
                <w:szCs w:val="24"/>
              </w:rPr>
            </w:pPr>
          </w:p>
        </w:tc>
        <w:tc>
          <w:tcPr>
            <w:tcW w:w="2250" w:type="dxa"/>
            <w:gridSpan w:val="5"/>
            <w:shd w:val="clear" w:color="auto" w:fill="FFFFFF" w:themeFill="background1"/>
          </w:tcPr>
          <w:p w:rsidR="000A4517" w:rsidRPr="00983E7D" w:rsidRDefault="000A4517" w:rsidP="000A4517">
            <w:pPr>
              <w:jc w:val="center"/>
              <w:rPr>
                <w:sz w:val="24"/>
                <w:szCs w:val="24"/>
              </w:rPr>
            </w:pPr>
            <w:r w:rsidRPr="00983E7D">
              <w:rPr>
                <w:sz w:val="24"/>
                <w:szCs w:val="24"/>
              </w:rPr>
              <w:t>Tokom glavne ribolovne sezone</w:t>
            </w:r>
          </w:p>
        </w:tc>
        <w:tc>
          <w:tcPr>
            <w:tcW w:w="631" w:type="dxa"/>
            <w:shd w:val="clear" w:color="auto" w:fill="FFFFFF" w:themeFill="background1"/>
          </w:tcPr>
          <w:p w:rsidR="000A4517" w:rsidRPr="00983E7D" w:rsidRDefault="000A4517" w:rsidP="000A4517">
            <w:pPr>
              <w:jc w:val="center"/>
              <w:rPr>
                <w:sz w:val="24"/>
                <w:szCs w:val="24"/>
              </w:rPr>
            </w:pPr>
          </w:p>
        </w:tc>
        <w:tc>
          <w:tcPr>
            <w:tcW w:w="675" w:type="dxa"/>
            <w:shd w:val="clear" w:color="auto" w:fill="FFFFFF" w:themeFill="background1"/>
          </w:tcPr>
          <w:p w:rsidR="000A4517" w:rsidRPr="00983E7D" w:rsidRDefault="000A4517" w:rsidP="000A4517">
            <w:pPr>
              <w:jc w:val="center"/>
              <w:rPr>
                <w:sz w:val="24"/>
                <w:szCs w:val="24"/>
              </w:rPr>
            </w:pPr>
          </w:p>
        </w:tc>
        <w:tc>
          <w:tcPr>
            <w:tcW w:w="633" w:type="dxa"/>
            <w:shd w:val="clear" w:color="auto" w:fill="FFFFFF" w:themeFill="background1"/>
          </w:tcPr>
          <w:p w:rsidR="000A4517" w:rsidRPr="00983E7D" w:rsidRDefault="000A4517" w:rsidP="000A4517">
            <w:pPr>
              <w:jc w:val="center"/>
              <w:rPr>
                <w:sz w:val="24"/>
                <w:szCs w:val="24"/>
              </w:rPr>
            </w:pPr>
          </w:p>
        </w:tc>
        <w:tc>
          <w:tcPr>
            <w:tcW w:w="593" w:type="dxa"/>
          </w:tcPr>
          <w:p w:rsidR="000A4517" w:rsidRPr="00983E7D" w:rsidRDefault="000A4517" w:rsidP="000A4517">
            <w:pPr>
              <w:jc w:val="both"/>
              <w:rPr>
                <w:sz w:val="24"/>
                <w:szCs w:val="24"/>
              </w:rPr>
            </w:pPr>
          </w:p>
        </w:tc>
      </w:tr>
    </w:tbl>
    <w:p w:rsidR="000A4517" w:rsidRPr="00983E7D" w:rsidRDefault="000A4517" w:rsidP="000A4517">
      <w:pPr>
        <w:ind w:firstLine="720"/>
        <w:jc w:val="both"/>
        <w:rPr>
          <w:rFonts w:ascii="Times New Roman" w:hAnsi="Times New Roman" w:cs="Times New Roman"/>
          <w:sz w:val="24"/>
          <w:szCs w:val="24"/>
        </w:rPr>
      </w:pPr>
    </w:p>
    <w:p w:rsidR="000A4517" w:rsidRPr="00983E7D" w:rsidRDefault="000A4517" w:rsidP="000A4517">
      <w:pPr>
        <w:spacing w:after="0" w:line="240" w:lineRule="auto"/>
        <w:jc w:val="both"/>
        <w:rPr>
          <w:rFonts w:ascii="Times New Roman" w:hAnsi="Times New Roman" w:cs="Times New Roman"/>
          <w:noProof w:val="0"/>
          <w:sz w:val="24"/>
          <w:szCs w:val="24"/>
          <w:lang w:val="sr-Latn-RS"/>
        </w:rPr>
      </w:pPr>
      <w:r w:rsidRPr="00983E7D">
        <w:rPr>
          <w:rFonts w:ascii="Times New Roman" w:hAnsi="Times New Roman" w:cs="Times New Roman"/>
          <w:noProof w:val="0"/>
          <w:sz w:val="24"/>
          <w:szCs w:val="24"/>
          <w:lang w:val="sr-Latn-RS"/>
        </w:rPr>
        <w:tab/>
        <w:t>M</w:t>
      </w:r>
      <w:r w:rsidRPr="00983E7D">
        <w:rPr>
          <w:rFonts w:ascii="Times New Roman" w:hAnsi="Times New Roman" w:cs="Times New Roman"/>
          <w:noProof w:val="0"/>
          <w:sz w:val="24"/>
          <w:szCs w:val="24"/>
          <w:lang w:val="en-US"/>
        </w:rPr>
        <w:t>inimalan broj radnih sati na mesečnom nivou planiranih za čuvanje ribolovnih voda na ribarskom području “Radan”</w:t>
      </w:r>
      <w:r w:rsidR="00776128" w:rsidRPr="00983E7D">
        <w:rPr>
          <w:rFonts w:ascii="Times New Roman" w:hAnsi="Times New Roman" w:cs="Times New Roman"/>
          <w:noProof w:val="0"/>
          <w:sz w:val="24"/>
          <w:szCs w:val="24"/>
          <w:lang w:val="sr-Latn-RS"/>
        </w:rPr>
        <w:t xml:space="preserve"> prikazan je u tabeli 14.</w:t>
      </w:r>
    </w:p>
    <w:p w:rsidR="000A4517" w:rsidRPr="00983E7D" w:rsidRDefault="000A4517" w:rsidP="000A4517">
      <w:pPr>
        <w:spacing w:after="0" w:line="240" w:lineRule="auto"/>
        <w:jc w:val="both"/>
        <w:rPr>
          <w:rFonts w:ascii="Times New Roman" w:hAnsi="Times New Roman" w:cs="Times New Roman"/>
          <w:noProof w:val="0"/>
          <w:sz w:val="24"/>
          <w:szCs w:val="24"/>
          <w:lang w:val="sr-Latn-RS"/>
        </w:rPr>
      </w:pPr>
    </w:p>
    <w:p w:rsidR="000A4517" w:rsidRPr="00983E7D" w:rsidRDefault="000A4517" w:rsidP="000A4517">
      <w:pPr>
        <w:spacing w:after="0" w:line="240" w:lineRule="auto"/>
        <w:jc w:val="both"/>
        <w:rPr>
          <w:rFonts w:ascii="Times New Roman" w:hAnsi="Times New Roman" w:cs="Times New Roman"/>
          <w:noProof w:val="0"/>
          <w:sz w:val="24"/>
          <w:szCs w:val="24"/>
          <w:lang w:val="en-US"/>
        </w:rPr>
      </w:pPr>
      <w:r w:rsidRPr="00983E7D">
        <w:rPr>
          <w:rFonts w:ascii="Times New Roman" w:hAnsi="Times New Roman" w:cs="Times New Roman"/>
          <w:noProof w:val="0"/>
          <w:sz w:val="24"/>
          <w:szCs w:val="24"/>
          <w:lang w:val="en-US"/>
        </w:rPr>
        <w:t xml:space="preserve">  </w:t>
      </w:r>
      <w:proofErr w:type="gramStart"/>
      <w:r w:rsidR="00776128" w:rsidRPr="00983E7D">
        <w:rPr>
          <w:rFonts w:ascii="Times New Roman" w:hAnsi="Times New Roman" w:cs="Times New Roman"/>
          <w:noProof w:val="0"/>
          <w:sz w:val="24"/>
          <w:szCs w:val="24"/>
          <w:lang w:val="en-US"/>
        </w:rPr>
        <w:t>Tabela 14.</w:t>
      </w:r>
      <w:proofErr w:type="gramEnd"/>
      <w:r w:rsidR="00776128" w:rsidRPr="00983E7D">
        <w:rPr>
          <w:rFonts w:ascii="Times New Roman" w:hAnsi="Times New Roman" w:cs="Times New Roman"/>
          <w:noProof w:val="0"/>
          <w:sz w:val="24"/>
          <w:szCs w:val="24"/>
          <w:lang w:val="en-US"/>
        </w:rPr>
        <w:t xml:space="preserve"> </w:t>
      </w:r>
      <w:r w:rsidRPr="00983E7D">
        <w:rPr>
          <w:rFonts w:ascii="Times New Roman" w:hAnsi="Times New Roman" w:cs="Times New Roman"/>
          <w:noProof w:val="0"/>
          <w:sz w:val="24"/>
          <w:szCs w:val="24"/>
          <w:lang w:val="en-US"/>
        </w:rPr>
        <w:t xml:space="preserve">Satnica ribočuvara </w:t>
      </w:r>
      <w:proofErr w:type="gramStart"/>
      <w:r w:rsidRPr="00983E7D">
        <w:rPr>
          <w:rFonts w:ascii="Times New Roman" w:hAnsi="Times New Roman" w:cs="Times New Roman"/>
          <w:noProof w:val="0"/>
          <w:sz w:val="24"/>
          <w:szCs w:val="24"/>
          <w:lang w:val="en-US"/>
        </w:rPr>
        <w:t>na</w:t>
      </w:r>
      <w:proofErr w:type="gramEnd"/>
      <w:r w:rsidRPr="00983E7D">
        <w:rPr>
          <w:rFonts w:ascii="Times New Roman" w:hAnsi="Times New Roman" w:cs="Times New Roman"/>
          <w:noProof w:val="0"/>
          <w:sz w:val="24"/>
          <w:szCs w:val="24"/>
          <w:lang w:val="en-US"/>
        </w:rPr>
        <w:t xml:space="preserve"> ribarskom području “Radan”</w:t>
      </w:r>
    </w:p>
    <w:tbl>
      <w:tblPr>
        <w:tblStyle w:val="TableGrid21"/>
        <w:tblW w:w="0" w:type="auto"/>
        <w:jc w:val="center"/>
        <w:tblLook w:val="04A0" w:firstRow="1" w:lastRow="0" w:firstColumn="1" w:lastColumn="0" w:noHBand="0" w:noVBand="1"/>
      </w:tblPr>
      <w:tblGrid>
        <w:gridCol w:w="1496"/>
        <w:gridCol w:w="1282"/>
        <w:gridCol w:w="1210"/>
        <w:gridCol w:w="1225"/>
        <w:gridCol w:w="1287"/>
        <w:gridCol w:w="1283"/>
        <w:gridCol w:w="1233"/>
      </w:tblGrid>
      <w:tr w:rsidR="00CD525B" w:rsidRPr="00774228" w:rsidTr="0075662E">
        <w:trPr>
          <w:jc w:val="center"/>
        </w:trPr>
        <w:tc>
          <w:tcPr>
            <w:tcW w:w="1496" w:type="dxa"/>
            <w:vMerge w:val="restart"/>
          </w:tcPr>
          <w:p w:rsidR="00CD525B" w:rsidRPr="00D9717B" w:rsidRDefault="00CD525B" w:rsidP="0075662E">
            <w:pPr>
              <w:jc w:val="center"/>
              <w:rPr>
                <w:sz w:val="24"/>
                <w:szCs w:val="24"/>
              </w:rPr>
            </w:pPr>
            <w:r w:rsidRPr="00D9717B">
              <w:rPr>
                <w:sz w:val="24"/>
                <w:szCs w:val="24"/>
              </w:rPr>
              <w:t>Naziv ribolovne vode</w:t>
            </w:r>
          </w:p>
        </w:tc>
        <w:tc>
          <w:tcPr>
            <w:tcW w:w="1282" w:type="dxa"/>
            <w:vMerge w:val="restart"/>
          </w:tcPr>
          <w:p w:rsidR="00CD525B" w:rsidRPr="00D9717B" w:rsidRDefault="00CD525B" w:rsidP="0075662E">
            <w:pPr>
              <w:jc w:val="center"/>
              <w:rPr>
                <w:sz w:val="24"/>
                <w:szCs w:val="24"/>
              </w:rPr>
            </w:pPr>
            <w:r w:rsidRPr="00D9717B">
              <w:rPr>
                <w:sz w:val="24"/>
                <w:szCs w:val="24"/>
              </w:rPr>
              <w:t>Broj ribočuvara</w:t>
            </w:r>
          </w:p>
        </w:tc>
        <w:tc>
          <w:tcPr>
            <w:tcW w:w="6238" w:type="dxa"/>
            <w:gridSpan w:val="5"/>
          </w:tcPr>
          <w:p w:rsidR="00CD525B" w:rsidRPr="00D9717B" w:rsidRDefault="00CD525B" w:rsidP="0075662E">
            <w:pPr>
              <w:jc w:val="center"/>
              <w:rPr>
                <w:sz w:val="24"/>
                <w:szCs w:val="24"/>
              </w:rPr>
            </w:pPr>
            <w:r w:rsidRPr="00D9717B">
              <w:rPr>
                <w:sz w:val="24"/>
                <w:szCs w:val="24"/>
              </w:rPr>
              <w:t>Ukupan minimalan broj radnih sati na mesečnom nivou planiranih za čuvanje ribolovnih voda</w:t>
            </w:r>
          </w:p>
        </w:tc>
      </w:tr>
      <w:tr w:rsidR="00CD525B" w:rsidRPr="00774228" w:rsidTr="0075662E">
        <w:trPr>
          <w:jc w:val="center"/>
        </w:trPr>
        <w:tc>
          <w:tcPr>
            <w:tcW w:w="1496" w:type="dxa"/>
            <w:vMerge/>
          </w:tcPr>
          <w:p w:rsidR="00CD525B" w:rsidRPr="00D9717B" w:rsidRDefault="00CD525B" w:rsidP="0075662E">
            <w:pPr>
              <w:jc w:val="center"/>
              <w:rPr>
                <w:sz w:val="24"/>
                <w:szCs w:val="24"/>
              </w:rPr>
            </w:pPr>
          </w:p>
        </w:tc>
        <w:tc>
          <w:tcPr>
            <w:tcW w:w="1282" w:type="dxa"/>
            <w:vMerge/>
          </w:tcPr>
          <w:p w:rsidR="00CD525B" w:rsidRPr="00D9717B" w:rsidRDefault="00CD525B" w:rsidP="0075662E">
            <w:pPr>
              <w:jc w:val="center"/>
              <w:rPr>
                <w:sz w:val="24"/>
                <w:szCs w:val="24"/>
              </w:rPr>
            </w:pPr>
          </w:p>
        </w:tc>
        <w:tc>
          <w:tcPr>
            <w:tcW w:w="1210" w:type="dxa"/>
          </w:tcPr>
          <w:p w:rsidR="00CD525B" w:rsidRPr="00D9717B" w:rsidRDefault="00CD525B" w:rsidP="0075662E">
            <w:pPr>
              <w:jc w:val="center"/>
              <w:rPr>
                <w:sz w:val="24"/>
                <w:szCs w:val="24"/>
              </w:rPr>
            </w:pPr>
            <w:r w:rsidRPr="00D9717B">
              <w:rPr>
                <w:sz w:val="24"/>
                <w:szCs w:val="24"/>
              </w:rPr>
              <w:t>april-maj</w:t>
            </w:r>
          </w:p>
        </w:tc>
        <w:tc>
          <w:tcPr>
            <w:tcW w:w="1225" w:type="dxa"/>
          </w:tcPr>
          <w:p w:rsidR="00CD525B" w:rsidRPr="00D9717B" w:rsidRDefault="00CD525B" w:rsidP="0075662E">
            <w:pPr>
              <w:jc w:val="center"/>
              <w:rPr>
                <w:sz w:val="24"/>
                <w:szCs w:val="24"/>
              </w:rPr>
            </w:pPr>
            <w:r w:rsidRPr="00D9717B">
              <w:rPr>
                <w:sz w:val="24"/>
                <w:szCs w:val="24"/>
              </w:rPr>
              <w:t>jun-avgust</w:t>
            </w:r>
          </w:p>
        </w:tc>
        <w:tc>
          <w:tcPr>
            <w:tcW w:w="1287" w:type="dxa"/>
          </w:tcPr>
          <w:p w:rsidR="00CD525B" w:rsidRPr="00D9717B" w:rsidRDefault="00CD525B" w:rsidP="0075662E">
            <w:pPr>
              <w:jc w:val="center"/>
              <w:rPr>
                <w:sz w:val="24"/>
                <w:szCs w:val="24"/>
              </w:rPr>
            </w:pPr>
            <w:r w:rsidRPr="00D9717B">
              <w:rPr>
                <w:sz w:val="24"/>
                <w:szCs w:val="24"/>
              </w:rPr>
              <w:t>septembar-oktobar</w:t>
            </w:r>
          </w:p>
        </w:tc>
        <w:tc>
          <w:tcPr>
            <w:tcW w:w="1283" w:type="dxa"/>
          </w:tcPr>
          <w:p w:rsidR="00CD525B" w:rsidRPr="00D9717B" w:rsidRDefault="00CD525B" w:rsidP="0075662E">
            <w:pPr>
              <w:jc w:val="center"/>
              <w:rPr>
                <w:sz w:val="24"/>
                <w:szCs w:val="24"/>
              </w:rPr>
            </w:pPr>
            <w:r w:rsidRPr="00D9717B">
              <w:rPr>
                <w:sz w:val="24"/>
                <w:szCs w:val="24"/>
              </w:rPr>
              <w:t>novembar-decembar</w:t>
            </w:r>
          </w:p>
        </w:tc>
        <w:tc>
          <w:tcPr>
            <w:tcW w:w="1233" w:type="dxa"/>
          </w:tcPr>
          <w:p w:rsidR="00CD525B" w:rsidRPr="00D9717B" w:rsidRDefault="00CD525B" w:rsidP="0075662E">
            <w:pPr>
              <w:jc w:val="center"/>
              <w:rPr>
                <w:sz w:val="24"/>
                <w:szCs w:val="24"/>
              </w:rPr>
            </w:pPr>
            <w:r w:rsidRPr="00D9717B">
              <w:rPr>
                <w:sz w:val="24"/>
                <w:szCs w:val="24"/>
              </w:rPr>
              <w:t>januar-mart</w:t>
            </w:r>
          </w:p>
        </w:tc>
      </w:tr>
      <w:tr w:rsidR="00CD525B" w:rsidRPr="00774228" w:rsidTr="0075662E">
        <w:trPr>
          <w:jc w:val="center"/>
        </w:trPr>
        <w:tc>
          <w:tcPr>
            <w:tcW w:w="1496" w:type="dxa"/>
          </w:tcPr>
          <w:p w:rsidR="00CD525B" w:rsidRPr="00D9717B" w:rsidRDefault="00CD525B" w:rsidP="0075662E">
            <w:pPr>
              <w:jc w:val="center"/>
              <w:rPr>
                <w:sz w:val="24"/>
                <w:szCs w:val="24"/>
                <w:lang w:val="sr-Latn-RS"/>
              </w:rPr>
            </w:pPr>
            <w:r w:rsidRPr="00D9717B">
              <w:rPr>
                <w:sz w:val="24"/>
                <w:szCs w:val="24"/>
                <w:lang w:val="sr-Latn-RS"/>
              </w:rPr>
              <w:t>Grabovačka reka</w:t>
            </w:r>
          </w:p>
        </w:tc>
        <w:tc>
          <w:tcPr>
            <w:tcW w:w="1282" w:type="dxa"/>
            <w:vMerge w:val="restart"/>
          </w:tcPr>
          <w:p w:rsidR="00CD525B" w:rsidRPr="00D9717B" w:rsidRDefault="00CD525B" w:rsidP="0075662E">
            <w:pPr>
              <w:jc w:val="center"/>
              <w:rPr>
                <w:sz w:val="24"/>
                <w:szCs w:val="24"/>
              </w:rPr>
            </w:pPr>
          </w:p>
          <w:p w:rsidR="00CD525B" w:rsidRPr="00D9717B" w:rsidRDefault="00CD525B" w:rsidP="0075662E">
            <w:pPr>
              <w:jc w:val="center"/>
              <w:rPr>
                <w:sz w:val="24"/>
                <w:szCs w:val="24"/>
              </w:rPr>
            </w:pPr>
          </w:p>
          <w:p w:rsidR="00CD525B" w:rsidRPr="00D9717B" w:rsidRDefault="00CD525B" w:rsidP="0075662E">
            <w:pPr>
              <w:jc w:val="center"/>
              <w:rPr>
                <w:sz w:val="24"/>
                <w:szCs w:val="24"/>
              </w:rPr>
            </w:pPr>
          </w:p>
          <w:p w:rsidR="00CD525B" w:rsidRPr="00D9717B" w:rsidRDefault="00CD525B" w:rsidP="0075662E">
            <w:pPr>
              <w:jc w:val="center"/>
              <w:rPr>
                <w:sz w:val="24"/>
                <w:szCs w:val="24"/>
              </w:rPr>
            </w:pPr>
          </w:p>
          <w:p w:rsidR="00CD525B" w:rsidRPr="00D9717B" w:rsidRDefault="00CD525B" w:rsidP="0075662E">
            <w:pPr>
              <w:jc w:val="center"/>
              <w:rPr>
                <w:sz w:val="24"/>
                <w:szCs w:val="24"/>
                <w:lang w:val="sr-Latn-RS"/>
              </w:rPr>
            </w:pPr>
            <w:r>
              <w:rPr>
                <w:sz w:val="24"/>
                <w:szCs w:val="24"/>
                <w:lang w:val="sr-Latn-RS"/>
              </w:rPr>
              <w:t>2</w:t>
            </w:r>
          </w:p>
          <w:p w:rsidR="00CD525B" w:rsidRPr="00D9717B" w:rsidRDefault="00CD525B" w:rsidP="0075662E">
            <w:pPr>
              <w:ind w:left="360"/>
              <w:jc w:val="center"/>
              <w:rPr>
                <w:sz w:val="24"/>
                <w:szCs w:val="24"/>
                <w:lang w:val="sr-Latn-RS"/>
              </w:rPr>
            </w:pPr>
            <w:r w:rsidRPr="00D9717B">
              <w:rPr>
                <w:sz w:val="24"/>
                <w:szCs w:val="24"/>
                <w:lang w:val="sr-Latn-RS"/>
              </w:rPr>
              <w:t xml:space="preserve">  </w:t>
            </w:r>
          </w:p>
        </w:tc>
        <w:tc>
          <w:tcPr>
            <w:tcW w:w="1210" w:type="dxa"/>
          </w:tcPr>
          <w:p w:rsidR="00CD525B" w:rsidRPr="00097B6A" w:rsidRDefault="00CD525B" w:rsidP="0075662E">
            <w:pPr>
              <w:jc w:val="center"/>
              <w:rPr>
                <w:sz w:val="24"/>
                <w:szCs w:val="24"/>
              </w:rPr>
            </w:pPr>
            <w:r>
              <w:rPr>
                <w:sz w:val="24"/>
                <w:szCs w:val="24"/>
              </w:rPr>
              <w:t>15</w:t>
            </w:r>
          </w:p>
        </w:tc>
        <w:tc>
          <w:tcPr>
            <w:tcW w:w="1225" w:type="dxa"/>
          </w:tcPr>
          <w:p w:rsidR="00CD525B" w:rsidRPr="00D9717B" w:rsidRDefault="00CD525B" w:rsidP="0075662E">
            <w:pPr>
              <w:jc w:val="center"/>
              <w:rPr>
                <w:sz w:val="24"/>
                <w:szCs w:val="24"/>
              </w:rPr>
            </w:pPr>
            <w:r>
              <w:rPr>
                <w:sz w:val="24"/>
                <w:szCs w:val="24"/>
              </w:rPr>
              <w:t>15</w:t>
            </w:r>
          </w:p>
        </w:tc>
        <w:tc>
          <w:tcPr>
            <w:tcW w:w="1287" w:type="dxa"/>
          </w:tcPr>
          <w:p w:rsidR="00CD525B" w:rsidRPr="00D9717B" w:rsidRDefault="00CD525B" w:rsidP="0075662E">
            <w:pPr>
              <w:jc w:val="center"/>
              <w:rPr>
                <w:sz w:val="24"/>
                <w:szCs w:val="24"/>
              </w:rPr>
            </w:pPr>
            <w:r>
              <w:rPr>
                <w:sz w:val="24"/>
                <w:szCs w:val="24"/>
              </w:rPr>
              <w:t>15</w:t>
            </w:r>
          </w:p>
        </w:tc>
        <w:tc>
          <w:tcPr>
            <w:tcW w:w="1283" w:type="dxa"/>
          </w:tcPr>
          <w:p w:rsidR="00CD525B" w:rsidRPr="00097B6A" w:rsidRDefault="00CD525B" w:rsidP="0075662E">
            <w:pPr>
              <w:jc w:val="center"/>
              <w:rPr>
                <w:sz w:val="24"/>
                <w:szCs w:val="24"/>
              </w:rPr>
            </w:pPr>
            <w:r>
              <w:rPr>
                <w:sz w:val="24"/>
                <w:szCs w:val="24"/>
              </w:rPr>
              <w:t>10</w:t>
            </w:r>
          </w:p>
        </w:tc>
        <w:tc>
          <w:tcPr>
            <w:tcW w:w="1233" w:type="dxa"/>
          </w:tcPr>
          <w:p w:rsidR="00CD525B" w:rsidRPr="00D9717B" w:rsidRDefault="00CD525B" w:rsidP="0075662E">
            <w:pPr>
              <w:jc w:val="center"/>
              <w:rPr>
                <w:sz w:val="24"/>
                <w:szCs w:val="24"/>
              </w:rPr>
            </w:pPr>
            <w:r>
              <w:rPr>
                <w:sz w:val="24"/>
                <w:szCs w:val="24"/>
              </w:rPr>
              <w:t>10</w:t>
            </w:r>
          </w:p>
        </w:tc>
      </w:tr>
      <w:tr w:rsidR="00CD525B" w:rsidRPr="00774228" w:rsidTr="0075662E">
        <w:trPr>
          <w:jc w:val="center"/>
        </w:trPr>
        <w:tc>
          <w:tcPr>
            <w:tcW w:w="1496" w:type="dxa"/>
          </w:tcPr>
          <w:p w:rsidR="00CD525B" w:rsidRPr="00D9717B" w:rsidRDefault="00CD525B" w:rsidP="0075662E">
            <w:pPr>
              <w:jc w:val="center"/>
              <w:rPr>
                <w:sz w:val="24"/>
                <w:szCs w:val="24"/>
                <w:lang w:val="sr-Latn-RS"/>
              </w:rPr>
            </w:pPr>
            <w:r w:rsidRPr="00D9717B">
              <w:rPr>
                <w:sz w:val="24"/>
                <w:szCs w:val="24"/>
                <w:lang w:val="sr-Latn-RS"/>
              </w:rPr>
              <w:t>Kamenička reka</w:t>
            </w:r>
          </w:p>
        </w:tc>
        <w:tc>
          <w:tcPr>
            <w:tcW w:w="1282" w:type="dxa"/>
            <w:vMerge/>
          </w:tcPr>
          <w:p w:rsidR="00CD525B" w:rsidRPr="00D9717B" w:rsidRDefault="00CD525B" w:rsidP="0075662E">
            <w:pPr>
              <w:ind w:left="360"/>
              <w:jc w:val="center"/>
              <w:rPr>
                <w:sz w:val="24"/>
                <w:szCs w:val="24"/>
              </w:rPr>
            </w:pPr>
          </w:p>
        </w:tc>
        <w:tc>
          <w:tcPr>
            <w:tcW w:w="1210" w:type="dxa"/>
          </w:tcPr>
          <w:p w:rsidR="00CD525B" w:rsidRPr="00097B6A" w:rsidRDefault="00CD525B" w:rsidP="0075662E">
            <w:pPr>
              <w:jc w:val="center"/>
              <w:rPr>
                <w:sz w:val="24"/>
                <w:szCs w:val="24"/>
              </w:rPr>
            </w:pPr>
            <w:r>
              <w:rPr>
                <w:sz w:val="24"/>
                <w:szCs w:val="24"/>
              </w:rPr>
              <w:t>15</w:t>
            </w:r>
          </w:p>
        </w:tc>
        <w:tc>
          <w:tcPr>
            <w:tcW w:w="1225" w:type="dxa"/>
          </w:tcPr>
          <w:p w:rsidR="00CD525B" w:rsidRPr="00D9717B" w:rsidRDefault="00CD525B" w:rsidP="0075662E">
            <w:pPr>
              <w:jc w:val="center"/>
              <w:rPr>
                <w:sz w:val="24"/>
                <w:szCs w:val="24"/>
              </w:rPr>
            </w:pPr>
            <w:r>
              <w:rPr>
                <w:sz w:val="24"/>
                <w:szCs w:val="24"/>
              </w:rPr>
              <w:t>15</w:t>
            </w:r>
          </w:p>
        </w:tc>
        <w:tc>
          <w:tcPr>
            <w:tcW w:w="1287" w:type="dxa"/>
          </w:tcPr>
          <w:p w:rsidR="00CD525B" w:rsidRPr="00D9717B" w:rsidRDefault="00CD525B" w:rsidP="0075662E">
            <w:pPr>
              <w:jc w:val="center"/>
              <w:rPr>
                <w:sz w:val="24"/>
                <w:szCs w:val="24"/>
              </w:rPr>
            </w:pPr>
            <w:r>
              <w:rPr>
                <w:sz w:val="24"/>
                <w:szCs w:val="24"/>
              </w:rPr>
              <w:t>15</w:t>
            </w:r>
          </w:p>
        </w:tc>
        <w:tc>
          <w:tcPr>
            <w:tcW w:w="1283" w:type="dxa"/>
          </w:tcPr>
          <w:p w:rsidR="00CD525B" w:rsidRPr="00097B6A" w:rsidRDefault="00CD525B" w:rsidP="0075662E">
            <w:pPr>
              <w:jc w:val="center"/>
              <w:rPr>
                <w:sz w:val="24"/>
                <w:szCs w:val="24"/>
              </w:rPr>
            </w:pPr>
            <w:r>
              <w:rPr>
                <w:sz w:val="24"/>
                <w:szCs w:val="24"/>
              </w:rPr>
              <w:t>10</w:t>
            </w:r>
          </w:p>
        </w:tc>
        <w:tc>
          <w:tcPr>
            <w:tcW w:w="1233" w:type="dxa"/>
          </w:tcPr>
          <w:p w:rsidR="00CD525B" w:rsidRPr="00D9717B" w:rsidRDefault="00CD525B" w:rsidP="0075662E">
            <w:pPr>
              <w:jc w:val="center"/>
              <w:rPr>
                <w:sz w:val="24"/>
                <w:szCs w:val="24"/>
              </w:rPr>
            </w:pPr>
            <w:r>
              <w:rPr>
                <w:sz w:val="24"/>
                <w:szCs w:val="24"/>
              </w:rPr>
              <w:t>10</w:t>
            </w:r>
          </w:p>
        </w:tc>
      </w:tr>
      <w:tr w:rsidR="00CD525B" w:rsidRPr="00774228" w:rsidTr="0075662E">
        <w:trPr>
          <w:jc w:val="center"/>
        </w:trPr>
        <w:tc>
          <w:tcPr>
            <w:tcW w:w="1496" w:type="dxa"/>
          </w:tcPr>
          <w:p w:rsidR="00CD525B" w:rsidRPr="00D9717B" w:rsidRDefault="00CD525B" w:rsidP="0075662E">
            <w:pPr>
              <w:jc w:val="center"/>
              <w:rPr>
                <w:sz w:val="24"/>
                <w:szCs w:val="24"/>
                <w:lang w:val="sr-Latn-RS"/>
              </w:rPr>
            </w:pPr>
            <w:r w:rsidRPr="00D9717B">
              <w:rPr>
                <w:sz w:val="24"/>
                <w:szCs w:val="24"/>
                <w:lang w:val="sr-Latn-RS"/>
              </w:rPr>
              <w:t>Banjska reka</w:t>
            </w:r>
          </w:p>
        </w:tc>
        <w:tc>
          <w:tcPr>
            <w:tcW w:w="1282" w:type="dxa"/>
            <w:vMerge/>
          </w:tcPr>
          <w:p w:rsidR="00CD525B" w:rsidRPr="00D9717B" w:rsidRDefault="00CD525B" w:rsidP="0075662E">
            <w:pPr>
              <w:ind w:left="360"/>
              <w:jc w:val="center"/>
              <w:rPr>
                <w:sz w:val="24"/>
                <w:szCs w:val="24"/>
              </w:rPr>
            </w:pPr>
          </w:p>
        </w:tc>
        <w:tc>
          <w:tcPr>
            <w:tcW w:w="1210" w:type="dxa"/>
          </w:tcPr>
          <w:p w:rsidR="00CD525B" w:rsidRPr="00097B6A" w:rsidRDefault="00CD525B" w:rsidP="0075662E">
            <w:pPr>
              <w:jc w:val="center"/>
              <w:rPr>
                <w:sz w:val="24"/>
                <w:szCs w:val="24"/>
              </w:rPr>
            </w:pPr>
            <w:r>
              <w:rPr>
                <w:sz w:val="24"/>
                <w:szCs w:val="24"/>
              </w:rPr>
              <w:t>15</w:t>
            </w:r>
          </w:p>
        </w:tc>
        <w:tc>
          <w:tcPr>
            <w:tcW w:w="1225" w:type="dxa"/>
          </w:tcPr>
          <w:p w:rsidR="00CD525B" w:rsidRPr="00D9717B" w:rsidRDefault="00CD525B" w:rsidP="0075662E">
            <w:pPr>
              <w:jc w:val="center"/>
              <w:rPr>
                <w:sz w:val="24"/>
                <w:szCs w:val="24"/>
              </w:rPr>
            </w:pPr>
            <w:r>
              <w:rPr>
                <w:sz w:val="24"/>
                <w:szCs w:val="24"/>
              </w:rPr>
              <w:t>15</w:t>
            </w:r>
          </w:p>
        </w:tc>
        <w:tc>
          <w:tcPr>
            <w:tcW w:w="1287" w:type="dxa"/>
          </w:tcPr>
          <w:p w:rsidR="00CD525B" w:rsidRPr="00D9717B" w:rsidRDefault="00CD525B" w:rsidP="0075662E">
            <w:pPr>
              <w:jc w:val="center"/>
              <w:rPr>
                <w:sz w:val="24"/>
                <w:szCs w:val="24"/>
              </w:rPr>
            </w:pPr>
            <w:r>
              <w:rPr>
                <w:sz w:val="24"/>
                <w:szCs w:val="24"/>
              </w:rPr>
              <w:t>15</w:t>
            </w:r>
          </w:p>
        </w:tc>
        <w:tc>
          <w:tcPr>
            <w:tcW w:w="1283" w:type="dxa"/>
          </w:tcPr>
          <w:p w:rsidR="00CD525B" w:rsidRPr="00D9717B" w:rsidRDefault="00CD525B" w:rsidP="0075662E">
            <w:pPr>
              <w:jc w:val="center"/>
              <w:rPr>
                <w:sz w:val="24"/>
                <w:szCs w:val="24"/>
              </w:rPr>
            </w:pPr>
            <w:r>
              <w:rPr>
                <w:sz w:val="24"/>
                <w:szCs w:val="24"/>
              </w:rPr>
              <w:t>10</w:t>
            </w:r>
          </w:p>
        </w:tc>
        <w:tc>
          <w:tcPr>
            <w:tcW w:w="1233" w:type="dxa"/>
          </w:tcPr>
          <w:p w:rsidR="00CD525B" w:rsidRPr="00097B6A" w:rsidRDefault="00CD525B" w:rsidP="0075662E">
            <w:pPr>
              <w:jc w:val="center"/>
              <w:rPr>
                <w:sz w:val="24"/>
                <w:szCs w:val="24"/>
              </w:rPr>
            </w:pPr>
            <w:r>
              <w:rPr>
                <w:sz w:val="24"/>
                <w:szCs w:val="24"/>
              </w:rPr>
              <w:t>10</w:t>
            </w:r>
          </w:p>
        </w:tc>
      </w:tr>
      <w:tr w:rsidR="00CD525B" w:rsidRPr="00774228" w:rsidTr="0075662E">
        <w:trPr>
          <w:jc w:val="center"/>
        </w:trPr>
        <w:tc>
          <w:tcPr>
            <w:tcW w:w="1496" w:type="dxa"/>
          </w:tcPr>
          <w:p w:rsidR="00CD525B" w:rsidRPr="00D9717B" w:rsidRDefault="00CD525B" w:rsidP="0075662E">
            <w:pPr>
              <w:jc w:val="center"/>
              <w:rPr>
                <w:sz w:val="24"/>
                <w:szCs w:val="24"/>
                <w:lang w:val="sr-Latn-RS"/>
              </w:rPr>
            </w:pPr>
            <w:r w:rsidRPr="00D9717B">
              <w:rPr>
                <w:sz w:val="24"/>
                <w:szCs w:val="24"/>
                <w:lang w:val="sr-Latn-RS"/>
              </w:rPr>
              <w:t>Prolomska reka</w:t>
            </w:r>
          </w:p>
        </w:tc>
        <w:tc>
          <w:tcPr>
            <w:tcW w:w="1282" w:type="dxa"/>
            <w:vMerge/>
          </w:tcPr>
          <w:p w:rsidR="00CD525B" w:rsidRPr="00D9717B" w:rsidRDefault="00CD525B" w:rsidP="0075662E">
            <w:pPr>
              <w:ind w:left="360"/>
              <w:jc w:val="center"/>
              <w:rPr>
                <w:sz w:val="24"/>
                <w:szCs w:val="24"/>
              </w:rPr>
            </w:pPr>
          </w:p>
        </w:tc>
        <w:tc>
          <w:tcPr>
            <w:tcW w:w="1210" w:type="dxa"/>
          </w:tcPr>
          <w:p w:rsidR="00CD525B" w:rsidRPr="00097B6A" w:rsidRDefault="00CD525B" w:rsidP="0075662E">
            <w:pPr>
              <w:jc w:val="center"/>
              <w:rPr>
                <w:sz w:val="24"/>
                <w:szCs w:val="24"/>
              </w:rPr>
            </w:pPr>
            <w:r>
              <w:rPr>
                <w:sz w:val="24"/>
                <w:szCs w:val="24"/>
              </w:rPr>
              <w:t>15</w:t>
            </w:r>
          </w:p>
        </w:tc>
        <w:tc>
          <w:tcPr>
            <w:tcW w:w="1225" w:type="dxa"/>
          </w:tcPr>
          <w:p w:rsidR="00CD525B" w:rsidRPr="00D9717B" w:rsidRDefault="00CD525B" w:rsidP="0075662E">
            <w:pPr>
              <w:jc w:val="center"/>
              <w:rPr>
                <w:sz w:val="24"/>
                <w:szCs w:val="24"/>
              </w:rPr>
            </w:pPr>
            <w:r>
              <w:rPr>
                <w:sz w:val="24"/>
                <w:szCs w:val="24"/>
              </w:rPr>
              <w:t>15</w:t>
            </w:r>
          </w:p>
        </w:tc>
        <w:tc>
          <w:tcPr>
            <w:tcW w:w="1287" w:type="dxa"/>
          </w:tcPr>
          <w:p w:rsidR="00CD525B" w:rsidRPr="00D9717B" w:rsidRDefault="00CD525B" w:rsidP="0075662E">
            <w:pPr>
              <w:jc w:val="center"/>
              <w:rPr>
                <w:sz w:val="24"/>
                <w:szCs w:val="24"/>
              </w:rPr>
            </w:pPr>
            <w:r>
              <w:rPr>
                <w:sz w:val="24"/>
                <w:szCs w:val="24"/>
              </w:rPr>
              <w:t>15</w:t>
            </w:r>
          </w:p>
        </w:tc>
        <w:tc>
          <w:tcPr>
            <w:tcW w:w="1283" w:type="dxa"/>
          </w:tcPr>
          <w:p w:rsidR="00CD525B" w:rsidRPr="00D9717B" w:rsidRDefault="00CD525B" w:rsidP="0075662E">
            <w:pPr>
              <w:jc w:val="center"/>
              <w:rPr>
                <w:sz w:val="24"/>
                <w:szCs w:val="24"/>
              </w:rPr>
            </w:pPr>
            <w:r>
              <w:rPr>
                <w:sz w:val="24"/>
                <w:szCs w:val="24"/>
              </w:rPr>
              <w:t>10</w:t>
            </w:r>
          </w:p>
        </w:tc>
        <w:tc>
          <w:tcPr>
            <w:tcW w:w="1233" w:type="dxa"/>
          </w:tcPr>
          <w:p w:rsidR="00CD525B" w:rsidRPr="00097B6A" w:rsidRDefault="00CD525B" w:rsidP="0075662E">
            <w:pPr>
              <w:jc w:val="center"/>
              <w:rPr>
                <w:sz w:val="24"/>
                <w:szCs w:val="24"/>
              </w:rPr>
            </w:pPr>
            <w:r>
              <w:rPr>
                <w:sz w:val="24"/>
                <w:szCs w:val="24"/>
              </w:rPr>
              <w:t>10</w:t>
            </w:r>
          </w:p>
        </w:tc>
      </w:tr>
      <w:tr w:rsidR="00CD525B" w:rsidRPr="00774228" w:rsidTr="0075662E">
        <w:trPr>
          <w:jc w:val="center"/>
        </w:trPr>
        <w:tc>
          <w:tcPr>
            <w:tcW w:w="1496" w:type="dxa"/>
          </w:tcPr>
          <w:p w:rsidR="00CD525B" w:rsidRPr="00D9717B" w:rsidRDefault="00CD525B" w:rsidP="0075662E">
            <w:pPr>
              <w:jc w:val="center"/>
              <w:rPr>
                <w:sz w:val="24"/>
                <w:szCs w:val="24"/>
                <w:lang w:val="sr-Latn-RS"/>
              </w:rPr>
            </w:pPr>
            <w:r w:rsidRPr="00D9717B">
              <w:rPr>
                <w:sz w:val="24"/>
                <w:szCs w:val="24"/>
                <w:lang w:val="sr-Latn-RS"/>
              </w:rPr>
              <w:t>Obraška reka</w:t>
            </w:r>
          </w:p>
        </w:tc>
        <w:tc>
          <w:tcPr>
            <w:tcW w:w="1282" w:type="dxa"/>
            <w:vMerge/>
          </w:tcPr>
          <w:p w:rsidR="00CD525B" w:rsidRPr="00D9717B" w:rsidRDefault="00CD525B" w:rsidP="0075662E">
            <w:pPr>
              <w:ind w:left="360"/>
              <w:jc w:val="center"/>
              <w:rPr>
                <w:sz w:val="24"/>
                <w:szCs w:val="24"/>
              </w:rPr>
            </w:pPr>
          </w:p>
        </w:tc>
        <w:tc>
          <w:tcPr>
            <w:tcW w:w="1210" w:type="dxa"/>
          </w:tcPr>
          <w:p w:rsidR="00CD525B" w:rsidRPr="00097B6A" w:rsidRDefault="00CD525B" w:rsidP="0075662E">
            <w:pPr>
              <w:jc w:val="center"/>
              <w:rPr>
                <w:sz w:val="24"/>
                <w:szCs w:val="24"/>
              </w:rPr>
            </w:pPr>
            <w:r>
              <w:rPr>
                <w:sz w:val="24"/>
                <w:szCs w:val="24"/>
              </w:rPr>
              <w:t>15</w:t>
            </w:r>
          </w:p>
        </w:tc>
        <w:tc>
          <w:tcPr>
            <w:tcW w:w="1225" w:type="dxa"/>
          </w:tcPr>
          <w:p w:rsidR="00CD525B" w:rsidRPr="00D9717B" w:rsidRDefault="00CD525B" w:rsidP="0075662E">
            <w:pPr>
              <w:jc w:val="center"/>
              <w:rPr>
                <w:sz w:val="24"/>
                <w:szCs w:val="24"/>
              </w:rPr>
            </w:pPr>
            <w:r w:rsidRPr="00D9717B">
              <w:rPr>
                <w:sz w:val="24"/>
                <w:szCs w:val="24"/>
              </w:rPr>
              <w:t xml:space="preserve"> </w:t>
            </w:r>
            <w:r>
              <w:rPr>
                <w:sz w:val="24"/>
                <w:szCs w:val="24"/>
              </w:rPr>
              <w:t>15</w:t>
            </w:r>
          </w:p>
        </w:tc>
        <w:tc>
          <w:tcPr>
            <w:tcW w:w="1287" w:type="dxa"/>
          </w:tcPr>
          <w:p w:rsidR="00CD525B" w:rsidRPr="00D9717B" w:rsidRDefault="00CD525B" w:rsidP="0075662E">
            <w:pPr>
              <w:jc w:val="center"/>
              <w:rPr>
                <w:sz w:val="24"/>
                <w:szCs w:val="24"/>
              </w:rPr>
            </w:pPr>
            <w:r>
              <w:rPr>
                <w:sz w:val="24"/>
                <w:szCs w:val="24"/>
              </w:rPr>
              <w:t>15</w:t>
            </w:r>
          </w:p>
        </w:tc>
        <w:tc>
          <w:tcPr>
            <w:tcW w:w="1283" w:type="dxa"/>
          </w:tcPr>
          <w:p w:rsidR="00CD525B" w:rsidRPr="00097B6A" w:rsidRDefault="00CD525B" w:rsidP="0075662E">
            <w:pPr>
              <w:jc w:val="center"/>
              <w:rPr>
                <w:sz w:val="24"/>
                <w:szCs w:val="24"/>
              </w:rPr>
            </w:pPr>
            <w:r>
              <w:rPr>
                <w:sz w:val="24"/>
                <w:szCs w:val="24"/>
              </w:rPr>
              <w:t>15</w:t>
            </w:r>
          </w:p>
        </w:tc>
        <w:tc>
          <w:tcPr>
            <w:tcW w:w="1233" w:type="dxa"/>
          </w:tcPr>
          <w:p w:rsidR="00CD525B" w:rsidRPr="00D9717B" w:rsidRDefault="00CD525B" w:rsidP="0075662E">
            <w:pPr>
              <w:jc w:val="center"/>
              <w:rPr>
                <w:sz w:val="24"/>
                <w:szCs w:val="24"/>
              </w:rPr>
            </w:pPr>
            <w:r>
              <w:rPr>
                <w:sz w:val="24"/>
                <w:szCs w:val="24"/>
              </w:rPr>
              <w:t>10</w:t>
            </w:r>
          </w:p>
        </w:tc>
      </w:tr>
      <w:tr w:rsidR="00CD525B" w:rsidRPr="00774228" w:rsidTr="0075662E">
        <w:trPr>
          <w:jc w:val="center"/>
        </w:trPr>
        <w:tc>
          <w:tcPr>
            <w:tcW w:w="1496" w:type="dxa"/>
          </w:tcPr>
          <w:p w:rsidR="00CD525B" w:rsidRPr="00D9717B" w:rsidRDefault="00CD525B" w:rsidP="0075662E">
            <w:pPr>
              <w:jc w:val="center"/>
              <w:rPr>
                <w:sz w:val="24"/>
                <w:szCs w:val="24"/>
                <w:lang w:val="sr-Latn-RS"/>
              </w:rPr>
            </w:pPr>
            <w:r w:rsidRPr="00D9717B">
              <w:rPr>
                <w:sz w:val="24"/>
                <w:szCs w:val="24"/>
                <w:lang w:val="sr-Latn-RS"/>
              </w:rPr>
              <w:t>Brestovačko jezero</w:t>
            </w:r>
          </w:p>
        </w:tc>
        <w:tc>
          <w:tcPr>
            <w:tcW w:w="1282" w:type="dxa"/>
            <w:vMerge/>
          </w:tcPr>
          <w:p w:rsidR="00CD525B" w:rsidRPr="00D9717B" w:rsidRDefault="00CD525B" w:rsidP="0075662E">
            <w:pPr>
              <w:ind w:left="360"/>
              <w:jc w:val="center"/>
              <w:rPr>
                <w:sz w:val="24"/>
                <w:szCs w:val="24"/>
              </w:rPr>
            </w:pPr>
          </w:p>
        </w:tc>
        <w:tc>
          <w:tcPr>
            <w:tcW w:w="1210" w:type="dxa"/>
          </w:tcPr>
          <w:p w:rsidR="00CD525B" w:rsidRPr="00D9717B" w:rsidRDefault="00CD525B" w:rsidP="0075662E">
            <w:pPr>
              <w:jc w:val="center"/>
              <w:rPr>
                <w:sz w:val="24"/>
                <w:szCs w:val="24"/>
              </w:rPr>
            </w:pPr>
            <w:r>
              <w:rPr>
                <w:sz w:val="24"/>
                <w:szCs w:val="24"/>
              </w:rPr>
              <w:t>6</w:t>
            </w:r>
            <w:r w:rsidRPr="00D9717B">
              <w:rPr>
                <w:sz w:val="24"/>
                <w:szCs w:val="24"/>
              </w:rPr>
              <w:t>0</w:t>
            </w:r>
          </w:p>
        </w:tc>
        <w:tc>
          <w:tcPr>
            <w:tcW w:w="1225" w:type="dxa"/>
          </w:tcPr>
          <w:p w:rsidR="00CD525B" w:rsidRPr="00D9717B" w:rsidRDefault="00CD525B" w:rsidP="0075662E">
            <w:pPr>
              <w:jc w:val="center"/>
              <w:rPr>
                <w:sz w:val="24"/>
                <w:szCs w:val="24"/>
              </w:rPr>
            </w:pPr>
            <w:r w:rsidRPr="00D9717B">
              <w:rPr>
                <w:sz w:val="24"/>
                <w:szCs w:val="24"/>
              </w:rPr>
              <w:t xml:space="preserve"> </w:t>
            </w:r>
            <w:r>
              <w:rPr>
                <w:sz w:val="24"/>
                <w:szCs w:val="24"/>
              </w:rPr>
              <w:t>60</w:t>
            </w:r>
          </w:p>
        </w:tc>
        <w:tc>
          <w:tcPr>
            <w:tcW w:w="1287" w:type="dxa"/>
          </w:tcPr>
          <w:p w:rsidR="00CD525B" w:rsidRPr="00097B6A" w:rsidRDefault="00CD525B" w:rsidP="0075662E">
            <w:pPr>
              <w:jc w:val="center"/>
              <w:rPr>
                <w:sz w:val="24"/>
                <w:szCs w:val="24"/>
              </w:rPr>
            </w:pPr>
            <w:r>
              <w:rPr>
                <w:sz w:val="24"/>
                <w:szCs w:val="24"/>
              </w:rPr>
              <w:t>50</w:t>
            </w:r>
          </w:p>
        </w:tc>
        <w:tc>
          <w:tcPr>
            <w:tcW w:w="1283" w:type="dxa"/>
          </w:tcPr>
          <w:p w:rsidR="00CD525B" w:rsidRPr="00097B6A" w:rsidRDefault="00CD525B" w:rsidP="0075662E">
            <w:pPr>
              <w:jc w:val="center"/>
              <w:rPr>
                <w:sz w:val="24"/>
                <w:szCs w:val="24"/>
              </w:rPr>
            </w:pPr>
            <w:r>
              <w:rPr>
                <w:sz w:val="24"/>
                <w:szCs w:val="24"/>
              </w:rPr>
              <w:t>40</w:t>
            </w:r>
          </w:p>
        </w:tc>
        <w:tc>
          <w:tcPr>
            <w:tcW w:w="1233" w:type="dxa"/>
          </w:tcPr>
          <w:p w:rsidR="00CD525B" w:rsidRPr="00097B6A" w:rsidRDefault="00CD525B" w:rsidP="0075662E">
            <w:pPr>
              <w:jc w:val="center"/>
              <w:rPr>
                <w:sz w:val="24"/>
                <w:szCs w:val="24"/>
              </w:rPr>
            </w:pPr>
            <w:r>
              <w:rPr>
                <w:sz w:val="24"/>
                <w:szCs w:val="24"/>
              </w:rPr>
              <w:t>40</w:t>
            </w:r>
          </w:p>
        </w:tc>
      </w:tr>
      <w:tr w:rsidR="00CD525B" w:rsidRPr="00774228" w:rsidTr="0075662E">
        <w:trPr>
          <w:jc w:val="center"/>
        </w:trPr>
        <w:tc>
          <w:tcPr>
            <w:tcW w:w="1496" w:type="dxa"/>
          </w:tcPr>
          <w:p w:rsidR="00CD525B" w:rsidRPr="00D9717B" w:rsidRDefault="00CD525B" w:rsidP="0075662E">
            <w:pPr>
              <w:jc w:val="center"/>
              <w:rPr>
                <w:sz w:val="24"/>
                <w:szCs w:val="24"/>
              </w:rPr>
            </w:pPr>
            <w:r w:rsidRPr="00D9717B">
              <w:rPr>
                <w:sz w:val="24"/>
                <w:szCs w:val="24"/>
              </w:rPr>
              <w:t>UKUPNO</w:t>
            </w:r>
          </w:p>
        </w:tc>
        <w:tc>
          <w:tcPr>
            <w:tcW w:w="1282" w:type="dxa"/>
            <w:vMerge/>
          </w:tcPr>
          <w:p w:rsidR="00CD525B" w:rsidRPr="00D9717B" w:rsidRDefault="00CD525B" w:rsidP="0075662E">
            <w:pPr>
              <w:jc w:val="center"/>
              <w:rPr>
                <w:sz w:val="24"/>
                <w:szCs w:val="24"/>
              </w:rPr>
            </w:pPr>
          </w:p>
        </w:tc>
        <w:tc>
          <w:tcPr>
            <w:tcW w:w="1210" w:type="dxa"/>
          </w:tcPr>
          <w:p w:rsidR="00CD525B" w:rsidRPr="00D9717B" w:rsidRDefault="00CD525B" w:rsidP="0075662E">
            <w:pPr>
              <w:jc w:val="center"/>
              <w:rPr>
                <w:sz w:val="24"/>
                <w:szCs w:val="24"/>
              </w:rPr>
            </w:pPr>
            <w:r>
              <w:rPr>
                <w:sz w:val="24"/>
                <w:szCs w:val="24"/>
              </w:rPr>
              <w:t>135</w:t>
            </w:r>
          </w:p>
        </w:tc>
        <w:tc>
          <w:tcPr>
            <w:tcW w:w="1225" w:type="dxa"/>
          </w:tcPr>
          <w:p w:rsidR="00CD525B" w:rsidRPr="00D9717B" w:rsidRDefault="00CD525B" w:rsidP="0075662E">
            <w:pPr>
              <w:jc w:val="center"/>
              <w:rPr>
                <w:sz w:val="24"/>
                <w:szCs w:val="24"/>
              </w:rPr>
            </w:pPr>
            <w:r>
              <w:rPr>
                <w:sz w:val="24"/>
                <w:szCs w:val="24"/>
              </w:rPr>
              <w:t>135</w:t>
            </w:r>
          </w:p>
        </w:tc>
        <w:tc>
          <w:tcPr>
            <w:tcW w:w="1287" w:type="dxa"/>
          </w:tcPr>
          <w:p w:rsidR="00CD525B" w:rsidRPr="00D9717B" w:rsidRDefault="00CD525B" w:rsidP="0075662E">
            <w:pPr>
              <w:jc w:val="center"/>
              <w:rPr>
                <w:sz w:val="24"/>
                <w:szCs w:val="24"/>
              </w:rPr>
            </w:pPr>
            <w:r>
              <w:rPr>
                <w:sz w:val="24"/>
                <w:szCs w:val="24"/>
              </w:rPr>
              <w:t>125</w:t>
            </w:r>
          </w:p>
        </w:tc>
        <w:tc>
          <w:tcPr>
            <w:tcW w:w="1283" w:type="dxa"/>
          </w:tcPr>
          <w:p w:rsidR="00CD525B" w:rsidRPr="00D9717B" w:rsidRDefault="00CD525B" w:rsidP="0075662E">
            <w:pPr>
              <w:jc w:val="center"/>
              <w:rPr>
                <w:sz w:val="24"/>
                <w:szCs w:val="24"/>
              </w:rPr>
            </w:pPr>
            <w:r>
              <w:rPr>
                <w:sz w:val="24"/>
                <w:szCs w:val="24"/>
              </w:rPr>
              <w:t>95</w:t>
            </w:r>
          </w:p>
        </w:tc>
        <w:tc>
          <w:tcPr>
            <w:tcW w:w="1233" w:type="dxa"/>
          </w:tcPr>
          <w:p w:rsidR="00CD525B" w:rsidRPr="00D9717B" w:rsidRDefault="00CD525B" w:rsidP="0075662E">
            <w:pPr>
              <w:jc w:val="center"/>
              <w:rPr>
                <w:sz w:val="24"/>
                <w:szCs w:val="24"/>
              </w:rPr>
            </w:pPr>
            <w:r>
              <w:rPr>
                <w:sz w:val="24"/>
                <w:szCs w:val="24"/>
              </w:rPr>
              <w:t>9</w:t>
            </w:r>
            <w:r w:rsidRPr="00D9717B">
              <w:rPr>
                <w:sz w:val="24"/>
                <w:szCs w:val="24"/>
              </w:rPr>
              <w:t>0</w:t>
            </w:r>
          </w:p>
        </w:tc>
      </w:tr>
    </w:tbl>
    <w:p w:rsidR="00983E7D" w:rsidRDefault="00983E7D" w:rsidP="000A4517">
      <w:pPr>
        <w:spacing w:after="0" w:line="240" w:lineRule="auto"/>
        <w:jc w:val="both"/>
        <w:rPr>
          <w:rFonts w:ascii="Times New Roman" w:eastAsia="Times New Roman" w:hAnsi="Times New Roman" w:cs="Times New Roman"/>
          <w:noProof w:val="0"/>
          <w:sz w:val="24"/>
          <w:szCs w:val="24"/>
          <w:lang w:val="sr-Latn-CS"/>
        </w:rPr>
      </w:pPr>
    </w:p>
    <w:p w:rsidR="00983E7D" w:rsidRDefault="00983E7D" w:rsidP="000A4517">
      <w:pPr>
        <w:spacing w:after="0" w:line="240" w:lineRule="auto"/>
        <w:jc w:val="both"/>
        <w:rPr>
          <w:rFonts w:ascii="Times New Roman" w:eastAsia="Times New Roman" w:hAnsi="Times New Roman" w:cs="Times New Roman"/>
          <w:noProof w:val="0"/>
          <w:sz w:val="24"/>
          <w:szCs w:val="24"/>
          <w:lang w:val="sr-Latn-CS"/>
        </w:rPr>
      </w:pPr>
    </w:p>
    <w:p w:rsidR="00983E7D" w:rsidRDefault="00983E7D" w:rsidP="000A4517">
      <w:pPr>
        <w:spacing w:after="0" w:line="240" w:lineRule="auto"/>
        <w:jc w:val="both"/>
        <w:rPr>
          <w:rFonts w:ascii="Times New Roman" w:eastAsia="Times New Roman" w:hAnsi="Times New Roman" w:cs="Times New Roman"/>
          <w:noProof w:val="0"/>
          <w:sz w:val="24"/>
          <w:szCs w:val="24"/>
          <w:lang w:val="sr-Latn-CS"/>
        </w:rPr>
      </w:pPr>
    </w:p>
    <w:p w:rsidR="00983E7D" w:rsidRPr="000A4517" w:rsidRDefault="00983E7D" w:rsidP="000A4517">
      <w:pPr>
        <w:spacing w:after="0" w:line="240" w:lineRule="auto"/>
        <w:jc w:val="both"/>
        <w:rPr>
          <w:rFonts w:ascii="Times New Roman" w:eastAsia="Times New Roman" w:hAnsi="Times New Roman" w:cs="Times New Roman"/>
          <w:noProof w:val="0"/>
          <w:sz w:val="24"/>
          <w:szCs w:val="24"/>
          <w:lang w:val="sr-Latn-CS"/>
        </w:rPr>
      </w:pP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sr-Latn-CS"/>
        </w:rPr>
      </w:pPr>
    </w:p>
    <w:p w:rsidR="005576E4" w:rsidRPr="005576E4" w:rsidRDefault="005576E4" w:rsidP="005576E4">
      <w:pPr>
        <w:numPr>
          <w:ilvl w:val="0"/>
          <w:numId w:val="16"/>
        </w:numPr>
        <w:spacing w:after="0" w:line="240" w:lineRule="auto"/>
        <w:contextualSpacing/>
        <w:jc w:val="center"/>
        <w:rPr>
          <w:rFonts w:ascii="Times New Roman" w:eastAsia="Times New Roman" w:hAnsi="Times New Roman" w:cs="Times New Roman"/>
          <w:b/>
          <w:noProof w:val="0"/>
          <w:sz w:val="24"/>
          <w:szCs w:val="24"/>
          <w:lang w:val="en-US"/>
        </w:rPr>
      </w:pPr>
      <w:r w:rsidRPr="005576E4">
        <w:rPr>
          <w:rFonts w:ascii="Times New Roman" w:eastAsia="Times New Roman" w:hAnsi="Times New Roman" w:cs="Times New Roman"/>
          <w:b/>
          <w:noProof w:val="0"/>
          <w:sz w:val="24"/>
          <w:szCs w:val="24"/>
          <w:lang w:val="en-US"/>
        </w:rPr>
        <w:t>PROCEDURA ZA OTKRIVANJE I SUZBIJANJE ZAGAĐIVANJA  VODA RIBARSKOG PODRUČJA</w:t>
      </w:r>
    </w:p>
    <w:p w:rsidR="005576E4" w:rsidRPr="005576E4" w:rsidRDefault="005576E4" w:rsidP="005576E4">
      <w:pPr>
        <w:spacing w:after="0" w:line="240" w:lineRule="auto"/>
        <w:jc w:val="both"/>
        <w:rPr>
          <w:rFonts w:ascii="Times New Roman" w:eastAsia="Times New Roman" w:hAnsi="Times New Roman" w:cs="Times New Roman"/>
          <w:noProof w:val="0"/>
          <w:sz w:val="28"/>
          <w:szCs w:val="24"/>
        </w:rPr>
      </w:pPr>
      <w:r w:rsidRPr="005576E4">
        <w:rPr>
          <w:rFonts w:ascii="Times New Roman" w:eastAsia="Times New Roman" w:hAnsi="Times New Roman" w:cs="Times New Roman"/>
          <w:noProof w:val="0"/>
          <w:sz w:val="24"/>
          <w:szCs w:val="24"/>
        </w:rPr>
        <w:tab/>
      </w:r>
    </w:p>
    <w:p w:rsidR="005576E4" w:rsidRPr="005576E4" w:rsidRDefault="005576E4" w:rsidP="005576E4">
      <w:pPr>
        <w:spacing w:after="0" w:line="240" w:lineRule="auto"/>
        <w:jc w:val="both"/>
        <w:rPr>
          <w:rFonts w:ascii="Times New Roman" w:eastAsia="Times New Roman" w:hAnsi="Times New Roman" w:cs="Times New Roman"/>
          <w:noProof w:val="0"/>
          <w:sz w:val="24"/>
          <w:szCs w:val="24"/>
        </w:rPr>
      </w:pPr>
      <w:r w:rsidRPr="005576E4">
        <w:rPr>
          <w:rFonts w:ascii="Times New Roman" w:eastAsia="Times New Roman" w:hAnsi="Times New Roman" w:cs="Times New Roman"/>
          <w:noProof w:val="0"/>
          <w:sz w:val="24"/>
          <w:szCs w:val="24"/>
        </w:rPr>
        <w:tab/>
        <w:t>Zagađenje je veoma složen i kompleksan problem, koji zahteva stalnu i neprekidnu kontrolu kvaliteta vode, a naročito otkrivanje  potencijalnih zagađivača.</w:t>
      </w:r>
    </w:p>
    <w:p w:rsidR="005576E4" w:rsidRPr="005576E4" w:rsidRDefault="005576E4" w:rsidP="005576E4">
      <w:pPr>
        <w:spacing w:after="0" w:line="240" w:lineRule="auto"/>
        <w:jc w:val="both"/>
        <w:rPr>
          <w:rFonts w:ascii="Times New Roman" w:eastAsia="Times New Roman" w:hAnsi="Times New Roman" w:cs="Times New Roman"/>
          <w:noProof w:val="0"/>
          <w:sz w:val="24"/>
          <w:szCs w:val="24"/>
        </w:rPr>
      </w:pPr>
      <w:r w:rsidRPr="005576E4">
        <w:rPr>
          <w:rFonts w:ascii="Times New Roman" w:eastAsia="Times New Roman" w:hAnsi="Times New Roman" w:cs="Times New Roman"/>
          <w:noProof w:val="0"/>
          <w:sz w:val="24"/>
          <w:szCs w:val="24"/>
        </w:rPr>
        <w:tab/>
        <w:t>Mere koje ćemo sprovoditi u cilju efikasnijeg otkrivanja  zagađenja s</w:t>
      </w:r>
      <w:r w:rsidRPr="005576E4">
        <w:rPr>
          <w:rFonts w:ascii="Times New Roman" w:eastAsia="Times New Roman" w:hAnsi="Times New Roman" w:cs="Times New Roman"/>
          <w:noProof w:val="0"/>
          <w:sz w:val="24"/>
          <w:szCs w:val="24"/>
          <w:lang w:val="sr-Latn-RS"/>
        </w:rPr>
        <w:t>u</w:t>
      </w:r>
      <w:r w:rsidRPr="005576E4">
        <w:rPr>
          <w:rFonts w:ascii="Times New Roman" w:eastAsia="Times New Roman" w:hAnsi="Times New Roman" w:cs="Times New Roman"/>
          <w:noProof w:val="0"/>
          <w:sz w:val="24"/>
          <w:szCs w:val="24"/>
        </w:rPr>
        <w:t xml:space="preserve"> sledeće:</w:t>
      </w:r>
    </w:p>
    <w:p w:rsidR="005576E4" w:rsidRPr="005576E4" w:rsidRDefault="005576E4" w:rsidP="005576E4">
      <w:pPr>
        <w:spacing w:after="0" w:line="240" w:lineRule="auto"/>
        <w:jc w:val="both"/>
        <w:rPr>
          <w:rFonts w:ascii="Times New Roman" w:eastAsia="Times New Roman" w:hAnsi="Times New Roman" w:cs="Times New Roman"/>
          <w:noProof w:val="0"/>
          <w:sz w:val="28"/>
          <w:szCs w:val="24"/>
        </w:rPr>
      </w:pPr>
    </w:p>
    <w:p w:rsidR="005576E4" w:rsidRPr="005576E4" w:rsidRDefault="00983E7D" w:rsidP="005576E4">
      <w:pPr>
        <w:numPr>
          <w:ilvl w:val="0"/>
          <w:numId w:val="7"/>
        </w:num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lang w:val="sr-Latn-RS"/>
        </w:rPr>
        <w:t>Obavestiti</w:t>
      </w:r>
      <w:r w:rsidR="005576E4" w:rsidRPr="005576E4">
        <w:rPr>
          <w:rFonts w:ascii="Times New Roman" w:eastAsia="Times New Roman" w:hAnsi="Times New Roman" w:cs="Times New Roman"/>
          <w:noProof w:val="0"/>
          <w:sz w:val="24"/>
          <w:szCs w:val="24"/>
          <w:lang w:val="sr-Latn-RS"/>
        </w:rPr>
        <w:t xml:space="preserve"> nadležne inspekcijske organe o svim vidovima zagađenja voda i životne sredine uopšte, a posebno na nepropisno odlaganje otpada kao i na moguća izlivanja komunalnih voda u vototokove i/ili zemljište od strane</w:t>
      </w:r>
      <w:r w:rsidR="005576E4" w:rsidRPr="005576E4">
        <w:rPr>
          <w:rFonts w:ascii="Times New Roman" w:eastAsia="Times New Roman" w:hAnsi="Times New Roman" w:cs="Times New Roman"/>
          <w:noProof w:val="0"/>
          <w:sz w:val="24"/>
          <w:szCs w:val="24"/>
        </w:rPr>
        <w:t xml:space="preserve"> </w:t>
      </w:r>
      <w:r w:rsidR="005576E4" w:rsidRPr="005576E4">
        <w:rPr>
          <w:rFonts w:ascii="Times New Roman" w:eastAsia="Times New Roman" w:hAnsi="Times New Roman" w:cs="Times New Roman"/>
          <w:noProof w:val="0"/>
          <w:sz w:val="24"/>
          <w:szCs w:val="24"/>
          <w:lang w:val="sr-Latn-RS"/>
        </w:rPr>
        <w:t xml:space="preserve">turističkih i drugih objekata.  </w:t>
      </w:r>
    </w:p>
    <w:p w:rsidR="005576E4" w:rsidRPr="005576E4" w:rsidRDefault="00983E7D" w:rsidP="005576E4">
      <w:pPr>
        <w:numPr>
          <w:ilvl w:val="0"/>
          <w:numId w:val="7"/>
        </w:num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Hitno </w:t>
      </w:r>
      <w:r w:rsidR="005576E4" w:rsidRPr="005576E4">
        <w:rPr>
          <w:rFonts w:ascii="Times New Roman" w:eastAsia="Times New Roman" w:hAnsi="Times New Roman" w:cs="Times New Roman"/>
          <w:noProof w:val="0"/>
          <w:sz w:val="24"/>
          <w:szCs w:val="24"/>
        </w:rPr>
        <w:t xml:space="preserve"> intervenisati u slučaju pojave akcidentalnog, akutnog zagađenja i trovanja riba. </w:t>
      </w:r>
      <w:r>
        <w:rPr>
          <w:rFonts w:ascii="Times New Roman" w:eastAsia="Times New Roman" w:hAnsi="Times New Roman" w:cs="Times New Roman"/>
          <w:noProof w:val="0"/>
          <w:sz w:val="24"/>
          <w:szCs w:val="24"/>
          <w:lang w:val="sr-Latn-RS"/>
        </w:rPr>
        <w:t xml:space="preserve">U </w:t>
      </w:r>
      <w:r w:rsidR="005576E4" w:rsidRPr="005576E4">
        <w:rPr>
          <w:rFonts w:ascii="Times New Roman" w:eastAsia="Times New Roman" w:hAnsi="Times New Roman" w:cs="Times New Roman"/>
          <w:noProof w:val="0"/>
          <w:sz w:val="24"/>
          <w:szCs w:val="24"/>
        </w:rPr>
        <w:t>slučaju akciden</w:t>
      </w:r>
      <w:r w:rsidR="00CD525B">
        <w:rPr>
          <w:rFonts w:ascii="Times New Roman" w:eastAsia="Times New Roman" w:hAnsi="Times New Roman" w:cs="Times New Roman"/>
          <w:noProof w:val="0"/>
          <w:sz w:val="24"/>
          <w:szCs w:val="24"/>
        </w:rPr>
        <w:t>tnog zagađenja preduzima</w:t>
      </w:r>
      <w:r w:rsidR="00CD525B">
        <w:rPr>
          <w:rFonts w:ascii="Times New Roman" w:eastAsia="Times New Roman" w:hAnsi="Times New Roman" w:cs="Times New Roman"/>
          <w:noProof w:val="0"/>
          <w:sz w:val="24"/>
          <w:szCs w:val="24"/>
          <w:lang w:val="sr-Latn-RS"/>
        </w:rPr>
        <w:t>će</w:t>
      </w:r>
      <w:r w:rsidR="00CD525B">
        <w:rPr>
          <w:rFonts w:ascii="Times New Roman" w:eastAsia="Times New Roman" w:hAnsi="Times New Roman" w:cs="Times New Roman"/>
          <w:noProof w:val="0"/>
          <w:sz w:val="24"/>
          <w:szCs w:val="24"/>
        </w:rPr>
        <w:t xml:space="preserve"> s</w:t>
      </w:r>
      <w:r w:rsidR="00CD525B">
        <w:rPr>
          <w:rFonts w:ascii="Times New Roman" w:eastAsia="Times New Roman" w:hAnsi="Times New Roman" w:cs="Times New Roman"/>
          <w:noProof w:val="0"/>
          <w:sz w:val="24"/>
          <w:szCs w:val="24"/>
          <w:lang w:val="sr-Latn-RS"/>
        </w:rPr>
        <w:t>e</w:t>
      </w:r>
      <w:r>
        <w:rPr>
          <w:rFonts w:ascii="Times New Roman" w:eastAsia="Times New Roman" w:hAnsi="Times New Roman" w:cs="Times New Roman"/>
          <w:noProof w:val="0"/>
          <w:sz w:val="24"/>
          <w:szCs w:val="24"/>
        </w:rPr>
        <w:t xml:space="preserve">: </w:t>
      </w:r>
      <w:r w:rsidR="005576E4" w:rsidRPr="005576E4">
        <w:rPr>
          <w:rFonts w:ascii="Times New Roman" w:eastAsia="Times New Roman" w:hAnsi="Times New Roman" w:cs="Times New Roman"/>
          <w:noProof w:val="0"/>
          <w:sz w:val="24"/>
          <w:szCs w:val="24"/>
        </w:rPr>
        <w:t>momentalno po dobijanju informacije o zagađenju preventivno će se zabraniti privremeno svaki ribolov na ribarskom području i to će se objaviti preko svih raspoloživih sredstava javnog informisanja</w:t>
      </w:r>
      <w:r w:rsidR="005576E4" w:rsidRPr="005576E4">
        <w:rPr>
          <w:rFonts w:ascii="Times New Roman" w:eastAsia="Times New Roman" w:hAnsi="Times New Roman" w:cs="Times New Roman"/>
          <w:noProof w:val="0"/>
          <w:sz w:val="24"/>
          <w:szCs w:val="24"/>
          <w:lang w:val="sr-Latn-RS"/>
        </w:rPr>
        <w:t>.</w:t>
      </w:r>
      <w:r w:rsidR="005576E4" w:rsidRPr="005576E4">
        <w:rPr>
          <w:rFonts w:ascii="Times New Roman" w:eastAsia="Times New Roman" w:hAnsi="Times New Roman" w:cs="Times New Roman"/>
          <w:noProof w:val="0"/>
          <w:sz w:val="24"/>
          <w:szCs w:val="24"/>
        </w:rPr>
        <w:t xml:space="preserve"> </w:t>
      </w:r>
      <w:r w:rsidR="005576E4" w:rsidRPr="005576E4">
        <w:rPr>
          <w:rFonts w:ascii="Times New Roman" w:eastAsia="Times New Roman" w:hAnsi="Times New Roman" w:cs="Times New Roman"/>
          <w:noProof w:val="0"/>
          <w:sz w:val="24"/>
          <w:szCs w:val="24"/>
          <w:lang w:val="sr-Latn-RS"/>
        </w:rPr>
        <w:t>L</w:t>
      </w:r>
      <w:r w:rsidR="005576E4" w:rsidRPr="005576E4">
        <w:rPr>
          <w:rFonts w:ascii="Times New Roman" w:eastAsia="Times New Roman" w:hAnsi="Times New Roman" w:cs="Times New Roman"/>
          <w:noProof w:val="0"/>
          <w:sz w:val="24"/>
          <w:szCs w:val="24"/>
        </w:rPr>
        <w:t>okalizovaće se izvor zagađenja, obavestiće se o zagađenju nadležni inspektor zaštite životne sredine</w:t>
      </w:r>
      <w:r w:rsidR="005576E4" w:rsidRPr="005576E4">
        <w:rPr>
          <w:rFonts w:ascii="Times New Roman" w:eastAsia="Times New Roman" w:hAnsi="Times New Roman" w:cs="Times New Roman"/>
          <w:noProof w:val="0"/>
          <w:sz w:val="24"/>
          <w:szCs w:val="24"/>
          <w:lang w:val="sr-Latn-RS"/>
        </w:rPr>
        <w:t>.</w:t>
      </w:r>
      <w:r w:rsidR="005576E4" w:rsidRPr="005576E4">
        <w:rPr>
          <w:rFonts w:ascii="Times New Roman" w:eastAsia="Times New Roman" w:hAnsi="Times New Roman" w:cs="Times New Roman"/>
          <w:noProof w:val="0"/>
          <w:sz w:val="24"/>
          <w:szCs w:val="24"/>
        </w:rPr>
        <w:t xml:space="preserve"> Osim toga, korisnik može, osim što će asistirati inspektoru u uzimanju uzoraka, da sam uzme uzorke vode sa mesta uzvodno, na mestu zagađenja i nizvodno od njega, u količini od 2 l u hemijski čiste flaše, koje će u ohlađenom ručnom frižideru (+4</w:t>
      </w:r>
      <w:r w:rsidR="005576E4" w:rsidRPr="005576E4">
        <w:rPr>
          <w:rFonts w:ascii="Times New Roman" w:eastAsia="Times New Roman" w:hAnsi="Times New Roman" w:cs="Times New Roman"/>
          <w:noProof w:val="0"/>
          <w:sz w:val="24"/>
          <w:szCs w:val="24"/>
          <w:vertAlign w:val="superscript"/>
        </w:rPr>
        <w:t>o</w:t>
      </w:r>
      <w:r w:rsidR="005576E4" w:rsidRPr="005576E4">
        <w:rPr>
          <w:rFonts w:ascii="Times New Roman" w:eastAsia="Times New Roman" w:hAnsi="Times New Roman" w:cs="Times New Roman"/>
          <w:noProof w:val="0"/>
          <w:sz w:val="24"/>
          <w:szCs w:val="24"/>
        </w:rPr>
        <w:t>C) u što kraćem roku, a ne dužem od 24 sata</w:t>
      </w:r>
      <w:r w:rsidR="00CD525B">
        <w:rPr>
          <w:rFonts w:ascii="Times New Roman" w:eastAsia="Times New Roman" w:hAnsi="Times New Roman" w:cs="Times New Roman"/>
          <w:noProof w:val="0"/>
          <w:sz w:val="24"/>
          <w:szCs w:val="24"/>
          <w:lang w:val="sr-Latn-RS"/>
        </w:rPr>
        <w:t>,</w:t>
      </w:r>
      <w:r w:rsidR="005576E4" w:rsidRPr="005576E4">
        <w:rPr>
          <w:rFonts w:ascii="Times New Roman" w:eastAsia="Times New Roman" w:hAnsi="Times New Roman" w:cs="Times New Roman"/>
          <w:noProof w:val="0"/>
          <w:sz w:val="24"/>
          <w:szCs w:val="24"/>
        </w:rPr>
        <w:t xml:space="preserve"> dostaviti na analizu najbližem Zavodu za zaštitu zdravlja ili nekoj </w:t>
      </w:r>
      <w:r w:rsidR="005576E4" w:rsidRPr="005576E4">
        <w:rPr>
          <w:rFonts w:ascii="Times New Roman" w:eastAsia="Times New Roman" w:hAnsi="Times New Roman" w:cs="Times New Roman"/>
          <w:noProof w:val="0"/>
          <w:sz w:val="24"/>
          <w:szCs w:val="24"/>
          <w:lang w:val="sr-Latn-RS"/>
        </w:rPr>
        <w:t xml:space="preserve">akreditovanoj </w:t>
      </w:r>
      <w:r w:rsidR="005576E4" w:rsidRPr="005576E4">
        <w:rPr>
          <w:rFonts w:ascii="Times New Roman" w:eastAsia="Times New Roman" w:hAnsi="Times New Roman" w:cs="Times New Roman"/>
          <w:noProof w:val="0"/>
          <w:sz w:val="24"/>
          <w:szCs w:val="24"/>
        </w:rPr>
        <w:t>hemijskoj</w:t>
      </w:r>
      <w:r w:rsidR="005576E4" w:rsidRPr="005576E4">
        <w:rPr>
          <w:rFonts w:ascii="Times New Roman" w:eastAsia="Times New Roman" w:hAnsi="Times New Roman" w:cs="Times New Roman"/>
          <w:noProof w:val="0"/>
          <w:sz w:val="24"/>
          <w:szCs w:val="24"/>
          <w:lang w:val="sr-Latn-RS"/>
        </w:rPr>
        <w:t xml:space="preserve"> l</w:t>
      </w:r>
      <w:r w:rsidR="00822307">
        <w:rPr>
          <w:rFonts w:ascii="Times New Roman" w:eastAsia="Times New Roman" w:hAnsi="Times New Roman" w:cs="Times New Roman"/>
          <w:noProof w:val="0"/>
          <w:sz w:val="24"/>
          <w:szCs w:val="24"/>
          <w:lang w:val="sr-Latn-RS"/>
        </w:rPr>
        <w:t>ab</w:t>
      </w:r>
      <w:r w:rsidR="005576E4" w:rsidRPr="005576E4">
        <w:rPr>
          <w:rFonts w:ascii="Times New Roman" w:eastAsia="Times New Roman" w:hAnsi="Times New Roman" w:cs="Times New Roman"/>
          <w:noProof w:val="0"/>
          <w:sz w:val="24"/>
          <w:szCs w:val="24"/>
          <w:lang w:val="sr-Latn-RS"/>
        </w:rPr>
        <w:t>oratoriji ili</w:t>
      </w:r>
      <w:r w:rsidR="005576E4" w:rsidRPr="005576E4">
        <w:rPr>
          <w:rFonts w:ascii="Times New Roman" w:eastAsia="Times New Roman" w:hAnsi="Times New Roman" w:cs="Times New Roman"/>
          <w:noProof w:val="0"/>
          <w:sz w:val="24"/>
          <w:szCs w:val="24"/>
        </w:rPr>
        <w:t xml:space="preserve"> naučno-istraživačkoj instituciji, sa podacima o sv</w:t>
      </w:r>
      <w:r w:rsidR="00CD525B">
        <w:rPr>
          <w:rFonts w:ascii="Times New Roman" w:eastAsia="Times New Roman" w:hAnsi="Times New Roman" w:cs="Times New Roman"/>
          <w:noProof w:val="0"/>
          <w:sz w:val="24"/>
          <w:szCs w:val="24"/>
        </w:rPr>
        <w:t>im zapaženim efektima zagađenja</w:t>
      </w:r>
      <w:r w:rsidR="005576E4" w:rsidRPr="005576E4">
        <w:rPr>
          <w:rFonts w:ascii="Times New Roman" w:eastAsia="Times New Roman" w:hAnsi="Times New Roman" w:cs="Times New Roman"/>
          <w:noProof w:val="0"/>
          <w:sz w:val="24"/>
          <w:szCs w:val="24"/>
        </w:rPr>
        <w:t xml:space="preserve"> radi bližeg određenja tipa supstance koju analizom treba ustanoviti. Ova samostalno zatražena analiza služi kao kontrola analize nadležnih državnih službi, opciona je i treba proceniti da li se može finansijski podneti njeno preduzimanje</w:t>
      </w:r>
      <w:r w:rsidR="005576E4" w:rsidRPr="005576E4">
        <w:rPr>
          <w:rFonts w:ascii="Times New Roman" w:eastAsia="Times New Roman" w:hAnsi="Times New Roman" w:cs="Times New Roman"/>
          <w:noProof w:val="0"/>
          <w:sz w:val="24"/>
          <w:szCs w:val="24"/>
          <w:lang w:val="sr-Latn-RS"/>
        </w:rPr>
        <w:t>,</w:t>
      </w:r>
      <w:r w:rsidR="00CD525B">
        <w:rPr>
          <w:rFonts w:ascii="Times New Roman" w:eastAsia="Times New Roman" w:hAnsi="Times New Roman" w:cs="Times New Roman"/>
          <w:noProof w:val="0"/>
          <w:sz w:val="24"/>
          <w:szCs w:val="24"/>
          <w:lang w:val="sr-Latn-RS"/>
        </w:rPr>
        <w:t xml:space="preserve"> </w:t>
      </w:r>
      <w:r w:rsidR="00822307">
        <w:rPr>
          <w:rFonts w:ascii="Times New Roman" w:eastAsia="Times New Roman" w:hAnsi="Times New Roman" w:cs="Times New Roman"/>
          <w:noProof w:val="0"/>
          <w:sz w:val="24"/>
          <w:szCs w:val="24"/>
          <w:lang w:val="sr-Latn-RS"/>
        </w:rPr>
        <w:t>a p</w:t>
      </w:r>
      <w:r w:rsidR="005576E4" w:rsidRPr="005576E4">
        <w:rPr>
          <w:rFonts w:ascii="Times New Roman" w:eastAsia="Times New Roman" w:hAnsi="Times New Roman" w:cs="Times New Roman"/>
          <w:noProof w:val="0"/>
          <w:sz w:val="24"/>
          <w:szCs w:val="24"/>
        </w:rPr>
        <w:t>ri sudskom postupku protiv eventualno utvrđenog zagađivača nije obavezno meritorna, već samo uz veštačenje. Ukoliko ima uginule ribe, treba je ohlađenu u što kraćem roku uručiti nadležnom veterinarskom inspektoru i tražiti hemijsku analizu mesa ribe, kako radi ustanovljavanja zagađujuće supstance, tako i radi saznavanja o upotrebljivosti ribljeg mesa za ljudsku ishranu.</w:t>
      </w:r>
      <w:r w:rsidR="005576E4" w:rsidRPr="005576E4">
        <w:rPr>
          <w:rFonts w:ascii="Times New Roman" w:eastAsia="Times New Roman" w:hAnsi="Times New Roman" w:cs="Times New Roman"/>
          <w:noProof w:val="0"/>
          <w:sz w:val="24"/>
          <w:szCs w:val="24"/>
          <w:lang w:val="sr-Latn-RS"/>
        </w:rPr>
        <w:t xml:space="preserve"> </w:t>
      </w:r>
      <w:r w:rsidR="005576E4" w:rsidRPr="005576E4">
        <w:rPr>
          <w:rFonts w:ascii="Times New Roman" w:eastAsia="Times New Roman" w:hAnsi="Times New Roman" w:cs="Times New Roman"/>
          <w:noProof w:val="0"/>
          <w:sz w:val="24"/>
          <w:szCs w:val="24"/>
        </w:rPr>
        <w:t>Sve podatke dobijene od nadležnih službi treba javno i u što razumljivijoj formi objavljivati, kako bi</w:t>
      </w:r>
      <w:r w:rsidR="005576E4" w:rsidRPr="005576E4">
        <w:rPr>
          <w:rFonts w:ascii="Times New Roman" w:eastAsia="Times New Roman" w:hAnsi="Times New Roman" w:cs="Times New Roman"/>
          <w:noProof w:val="0"/>
          <w:sz w:val="24"/>
          <w:szCs w:val="24"/>
          <w:lang w:val="sr-Latn-RS"/>
        </w:rPr>
        <w:t xml:space="preserve"> </w:t>
      </w:r>
      <w:r w:rsidR="005576E4" w:rsidRPr="005576E4">
        <w:rPr>
          <w:rFonts w:ascii="Times New Roman" w:eastAsia="Times New Roman" w:hAnsi="Times New Roman" w:cs="Times New Roman"/>
          <w:noProof w:val="0"/>
          <w:sz w:val="24"/>
          <w:szCs w:val="24"/>
        </w:rPr>
        <w:t>rekreativni ribolovci bili upoznati sa postojećim neželjenim efektima zagađenja i rizicima po zdravlje, ukoliko ih ima. Privremenu zabranu ribolova uvedenu zbog zagađenja treba držati sve do dobijanja rezultata koji nedvosmisleno ukazuju da nema opasnosti, niti rizika po zdravlje ljudi. Po eventualnom utvrđivanju zagađivača, korisnik ribarskog područja dužan je da pred nadležnim sudom pokrene paralelno sa sporom koji vodi nadležni državni organ postupak za naknadu štete zbog prekida ribolova, eventualno uginule ribe i svih drugih posledica do kojih je usled zagađivanja vode došlo, u realnim iznosima određenim od strane sudskog veštaka kojeg sud odredi.</w:t>
      </w:r>
    </w:p>
    <w:p w:rsidR="005576E4" w:rsidRPr="005576E4" w:rsidRDefault="00983E7D" w:rsidP="005576E4">
      <w:pPr>
        <w:numPr>
          <w:ilvl w:val="0"/>
          <w:numId w:val="7"/>
        </w:num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Uputi</w:t>
      </w:r>
      <w:r>
        <w:rPr>
          <w:rFonts w:ascii="Times New Roman" w:eastAsia="Times New Roman" w:hAnsi="Times New Roman" w:cs="Times New Roman"/>
          <w:noProof w:val="0"/>
          <w:sz w:val="24"/>
          <w:szCs w:val="24"/>
          <w:lang w:val="sr-Latn-RS"/>
        </w:rPr>
        <w:t>ti</w:t>
      </w:r>
      <w:r w:rsidR="005576E4" w:rsidRPr="005576E4">
        <w:rPr>
          <w:rFonts w:ascii="Times New Roman" w:eastAsia="Times New Roman" w:hAnsi="Times New Roman" w:cs="Times New Roman"/>
          <w:noProof w:val="0"/>
          <w:sz w:val="24"/>
          <w:szCs w:val="24"/>
        </w:rPr>
        <w:t xml:space="preserve"> zahtev nadležnim opštinskim službama i nadležnim inspekcijama da sva smetlišta i deponije pored vodotoka i akumulacija  budu uklonjene, i dostavićemo  spisak i lokacije istih. </w:t>
      </w:r>
    </w:p>
    <w:p w:rsidR="005576E4" w:rsidRPr="005576E4" w:rsidRDefault="00983E7D" w:rsidP="005576E4">
      <w:pPr>
        <w:numPr>
          <w:ilvl w:val="0"/>
          <w:numId w:val="7"/>
        </w:num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Apelov</w:t>
      </w:r>
      <w:r>
        <w:rPr>
          <w:rFonts w:ascii="Times New Roman" w:eastAsia="Times New Roman" w:hAnsi="Times New Roman" w:cs="Times New Roman"/>
          <w:noProof w:val="0"/>
          <w:sz w:val="24"/>
          <w:szCs w:val="24"/>
          <w:lang w:val="sr-Latn-RS"/>
        </w:rPr>
        <w:t>ati</w:t>
      </w:r>
      <w:r w:rsidR="005576E4" w:rsidRPr="005576E4">
        <w:rPr>
          <w:rFonts w:ascii="Times New Roman" w:eastAsia="Times New Roman" w:hAnsi="Times New Roman" w:cs="Times New Roman"/>
          <w:noProof w:val="0"/>
          <w:sz w:val="24"/>
          <w:szCs w:val="24"/>
        </w:rPr>
        <w:t xml:space="preserve"> na savest </w:t>
      </w:r>
      <w:r w:rsidR="005576E4" w:rsidRPr="005576E4">
        <w:rPr>
          <w:rFonts w:ascii="Times New Roman" w:eastAsia="Times New Roman" w:hAnsi="Times New Roman" w:cs="Times New Roman"/>
          <w:noProof w:val="0"/>
          <w:sz w:val="24"/>
          <w:szCs w:val="24"/>
          <w:lang w:val="sr-Latn-RS"/>
        </w:rPr>
        <w:t>rekreativnih</w:t>
      </w:r>
      <w:r w:rsidR="005576E4" w:rsidRPr="005576E4">
        <w:rPr>
          <w:rFonts w:ascii="Times New Roman" w:eastAsia="Times New Roman" w:hAnsi="Times New Roman" w:cs="Times New Roman"/>
          <w:noProof w:val="0"/>
          <w:sz w:val="24"/>
          <w:szCs w:val="24"/>
        </w:rPr>
        <w:t xml:space="preserve"> ribolovaca i drugih ljubitelja prirode da boravkom pored vode na ostavljaju za sobom smeće i otpad. </w:t>
      </w:r>
    </w:p>
    <w:p w:rsidR="005576E4" w:rsidRPr="005576E4" w:rsidRDefault="00983E7D" w:rsidP="005576E4">
      <w:pPr>
        <w:numPr>
          <w:ilvl w:val="0"/>
          <w:numId w:val="7"/>
        </w:num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Pokrenu</w:t>
      </w:r>
      <w:r>
        <w:rPr>
          <w:rFonts w:ascii="Times New Roman" w:eastAsia="Times New Roman" w:hAnsi="Times New Roman" w:cs="Times New Roman"/>
          <w:noProof w:val="0"/>
          <w:sz w:val="24"/>
          <w:szCs w:val="24"/>
          <w:lang w:val="sr-Latn-RS"/>
        </w:rPr>
        <w:t>ti</w:t>
      </w:r>
      <w:r w:rsidR="005576E4" w:rsidRPr="005576E4">
        <w:rPr>
          <w:rFonts w:ascii="Times New Roman" w:eastAsia="Times New Roman" w:hAnsi="Times New Roman" w:cs="Times New Roman"/>
          <w:noProof w:val="0"/>
          <w:sz w:val="24"/>
          <w:szCs w:val="24"/>
        </w:rPr>
        <w:t xml:space="preserve"> sudski proces za nadoknadu štete od evidentiranih zagađivača uz saglasnost nadležnih inspekcijskih organa</w:t>
      </w:r>
      <w:r w:rsidR="005576E4" w:rsidRPr="005576E4">
        <w:rPr>
          <w:rFonts w:ascii="Times New Roman" w:eastAsia="Times New Roman" w:hAnsi="Times New Roman" w:cs="Times New Roman"/>
          <w:noProof w:val="0"/>
          <w:sz w:val="24"/>
          <w:szCs w:val="24"/>
          <w:lang w:val="sr-Latn-RS"/>
        </w:rPr>
        <w:t>.</w:t>
      </w:r>
      <w:r w:rsidR="005576E4" w:rsidRPr="005576E4">
        <w:rPr>
          <w:rFonts w:ascii="Times New Roman" w:eastAsia="Times New Roman" w:hAnsi="Times New Roman" w:cs="Times New Roman"/>
          <w:noProof w:val="0"/>
          <w:sz w:val="24"/>
          <w:szCs w:val="24"/>
        </w:rPr>
        <w:t xml:space="preserve"> </w:t>
      </w:r>
    </w:p>
    <w:p w:rsidR="005576E4" w:rsidRPr="005576E4" w:rsidRDefault="005576E4" w:rsidP="005576E4">
      <w:pPr>
        <w:numPr>
          <w:ilvl w:val="0"/>
          <w:numId w:val="7"/>
        </w:numPr>
        <w:spacing w:after="0" w:line="240" w:lineRule="auto"/>
        <w:jc w:val="both"/>
        <w:rPr>
          <w:rFonts w:ascii="YuTimes" w:eastAsia="Times New Roman" w:hAnsi="YuTimes" w:cs="Times New Roman"/>
          <w:noProof w:val="0"/>
          <w:sz w:val="24"/>
          <w:szCs w:val="24"/>
        </w:rPr>
      </w:pPr>
      <w:r w:rsidRPr="005576E4">
        <w:rPr>
          <w:rFonts w:ascii="Times New Roman" w:eastAsia="Times New Roman" w:hAnsi="Times New Roman" w:cs="Times New Roman"/>
          <w:noProof w:val="0"/>
          <w:sz w:val="24"/>
          <w:szCs w:val="24"/>
        </w:rPr>
        <w:t xml:space="preserve">Sredstva naplaćena po osnovu odštetnog zahteva </w:t>
      </w:r>
      <w:r w:rsidR="00983E7D">
        <w:rPr>
          <w:rFonts w:ascii="Times New Roman" w:eastAsia="Times New Roman" w:hAnsi="Times New Roman" w:cs="Times New Roman"/>
          <w:noProof w:val="0"/>
          <w:sz w:val="24"/>
          <w:szCs w:val="24"/>
        </w:rPr>
        <w:t>koristi</w:t>
      </w:r>
      <w:r w:rsidR="00983E7D">
        <w:rPr>
          <w:rFonts w:ascii="Times New Roman" w:eastAsia="Times New Roman" w:hAnsi="Times New Roman" w:cs="Times New Roman"/>
          <w:noProof w:val="0"/>
          <w:sz w:val="24"/>
          <w:szCs w:val="24"/>
          <w:lang w:val="sr-Latn-RS"/>
        </w:rPr>
        <w:t>ti</w:t>
      </w:r>
      <w:r w:rsidRPr="005576E4">
        <w:rPr>
          <w:rFonts w:ascii="Times New Roman" w:eastAsia="Times New Roman" w:hAnsi="Times New Roman" w:cs="Times New Roman"/>
          <w:noProof w:val="0"/>
          <w:sz w:val="24"/>
          <w:szCs w:val="24"/>
          <w:lang w:val="sr-Latn-RS"/>
        </w:rPr>
        <w:t xml:space="preserve"> </w:t>
      </w:r>
      <w:r w:rsidRPr="005576E4">
        <w:rPr>
          <w:rFonts w:ascii="Times New Roman" w:eastAsia="Times New Roman" w:hAnsi="Times New Roman" w:cs="Times New Roman"/>
          <w:noProof w:val="0"/>
          <w:sz w:val="24"/>
          <w:szCs w:val="24"/>
        </w:rPr>
        <w:t>isključivo za uklanjanje posledica tog zagađenja i za mere unapređenja ribljeg fonda.</w:t>
      </w:r>
    </w:p>
    <w:p w:rsidR="005576E4" w:rsidRPr="005576E4" w:rsidRDefault="005576E4" w:rsidP="005576E4">
      <w:pPr>
        <w:rPr>
          <w:lang w:val="sr-Latn-RS"/>
        </w:rPr>
      </w:pPr>
    </w:p>
    <w:p w:rsidR="005576E4" w:rsidRPr="005576E4" w:rsidRDefault="005576E4" w:rsidP="005576E4">
      <w:pPr>
        <w:spacing w:after="0" w:line="240" w:lineRule="auto"/>
        <w:ind w:right="115"/>
        <w:jc w:val="both"/>
        <w:rPr>
          <w:rFonts w:ascii="Times New Roman" w:eastAsia="Times New Roman" w:hAnsi="Times New Roman" w:cs="Times New Roman"/>
          <w:b/>
          <w:noProof w:val="0"/>
          <w:sz w:val="28"/>
          <w:szCs w:val="28"/>
          <w:lang w:val="sr-Latn-RS"/>
        </w:rPr>
      </w:pPr>
      <w:r w:rsidRPr="005576E4">
        <w:rPr>
          <w:rFonts w:ascii="Times New Roman" w:eastAsia="Times New Roman" w:hAnsi="Times New Roman" w:cs="Times New Roman"/>
          <w:b/>
          <w:noProof w:val="0"/>
          <w:sz w:val="28"/>
          <w:szCs w:val="28"/>
        </w:rPr>
        <w:t>15. P</w:t>
      </w:r>
      <w:r w:rsidRPr="005576E4">
        <w:rPr>
          <w:rFonts w:ascii="Times New Roman" w:eastAsia="Times New Roman" w:hAnsi="Times New Roman" w:cs="Times New Roman"/>
          <w:b/>
          <w:noProof w:val="0"/>
          <w:sz w:val="28"/>
          <w:szCs w:val="28"/>
          <w:lang w:val="sr-Latn-RS"/>
        </w:rPr>
        <w:t>ROGRAM MONITORINGA RIBARSKOG PODRUČJA</w:t>
      </w:r>
    </w:p>
    <w:p w:rsidR="005576E4" w:rsidRPr="005576E4" w:rsidRDefault="005576E4" w:rsidP="005576E4">
      <w:pPr>
        <w:spacing w:after="0" w:line="240" w:lineRule="auto"/>
        <w:ind w:left="115" w:right="115"/>
        <w:jc w:val="both"/>
        <w:rPr>
          <w:rFonts w:ascii="Times New Roman" w:eastAsia="Times New Roman" w:hAnsi="Times New Roman" w:cs="Times New Roman"/>
          <w:b/>
          <w:noProof w:val="0"/>
          <w:sz w:val="28"/>
          <w:szCs w:val="28"/>
        </w:rPr>
      </w:pPr>
    </w:p>
    <w:p w:rsidR="005576E4" w:rsidRPr="005576E4" w:rsidRDefault="005576E4" w:rsidP="005576E4">
      <w:pPr>
        <w:spacing w:after="0" w:line="240" w:lineRule="auto"/>
        <w:ind w:left="115" w:right="115" w:firstLine="605"/>
        <w:jc w:val="both"/>
        <w:rPr>
          <w:rFonts w:ascii="Times New Roman" w:eastAsia="Times New Roman" w:hAnsi="Times New Roman" w:cs="Times New Roman"/>
          <w:noProof w:val="0"/>
          <w:sz w:val="24"/>
          <w:szCs w:val="24"/>
          <w:lang w:val="sr-Latn-RS"/>
        </w:rPr>
      </w:pPr>
      <w:r w:rsidRPr="005576E4">
        <w:rPr>
          <w:rFonts w:ascii="Times New Roman" w:eastAsia="Times New Roman" w:hAnsi="Times New Roman" w:cs="Times New Roman"/>
          <w:noProof w:val="0"/>
          <w:sz w:val="24"/>
          <w:szCs w:val="24"/>
        </w:rPr>
        <w:lastRenderedPageBreak/>
        <w:t>Monitoring ribljeg fonda, sprovodiće se prema dimanici koji je propisan Zakonom o zaštiti i održivom korišćenju ribljeg fonda</w:t>
      </w:r>
      <w:r w:rsidRPr="005576E4">
        <w:rPr>
          <w:rFonts w:ascii="Times New Roman" w:eastAsia="Times New Roman" w:hAnsi="Times New Roman" w:cs="Times New Roman"/>
          <w:noProof w:val="0"/>
          <w:sz w:val="24"/>
          <w:szCs w:val="24"/>
          <w:lang w:val="sr-Latn-RS"/>
        </w:rPr>
        <w:t xml:space="preserve">, odredbom člana 17. Stav 5. </w:t>
      </w:r>
      <w:r w:rsidRPr="005576E4">
        <w:rPr>
          <w:rFonts w:ascii="Times New Roman" w:eastAsia="Times New Roman" w:hAnsi="Times New Roman" w:cs="Times New Roman"/>
          <w:noProof w:val="0"/>
          <w:sz w:val="24"/>
          <w:szCs w:val="24"/>
        </w:rPr>
        <w:t xml:space="preserve"> </w:t>
      </w:r>
      <w:r w:rsidRPr="005576E4">
        <w:rPr>
          <w:rFonts w:ascii="Times New Roman" w:eastAsia="Times New Roman" w:hAnsi="Times New Roman" w:cs="Times New Roman"/>
          <w:noProof w:val="0"/>
          <w:sz w:val="24"/>
          <w:szCs w:val="24"/>
          <w:lang w:val="sr-Latn-RS"/>
        </w:rPr>
        <w:t>(</w:t>
      </w:r>
      <w:r w:rsidRPr="005576E4">
        <w:rPr>
          <w:rFonts w:ascii="Times New Roman" w:eastAsia="Times New Roman" w:hAnsi="Times New Roman" w:cs="Times New Roman"/>
          <w:i/>
          <w:noProof w:val="0"/>
          <w:sz w:val="24"/>
          <w:szCs w:val="24"/>
        </w:rPr>
        <w:t>“Službeni glasnik RS” br. 128/14</w:t>
      </w:r>
      <w:r w:rsidRPr="005576E4">
        <w:rPr>
          <w:rFonts w:ascii="Times New Roman" w:eastAsia="Times New Roman" w:hAnsi="Times New Roman" w:cs="Times New Roman"/>
          <w:noProof w:val="0"/>
          <w:sz w:val="24"/>
          <w:szCs w:val="24"/>
        </w:rPr>
        <w:t xml:space="preserve">) </w:t>
      </w:r>
      <w:r w:rsidRPr="005576E4">
        <w:rPr>
          <w:rFonts w:ascii="Times New Roman" w:eastAsia="Times New Roman" w:hAnsi="Times New Roman" w:cs="Times New Roman"/>
          <w:noProof w:val="0"/>
          <w:sz w:val="24"/>
          <w:szCs w:val="24"/>
          <w:lang w:val="en-US"/>
        </w:rPr>
        <w:t xml:space="preserve">. </w:t>
      </w:r>
      <w:r w:rsidRPr="005576E4">
        <w:rPr>
          <w:rFonts w:ascii="Times New Roman" w:eastAsia="Times New Roman" w:hAnsi="Times New Roman" w:cs="Times New Roman"/>
          <w:noProof w:val="0"/>
          <w:sz w:val="24"/>
          <w:szCs w:val="24"/>
        </w:rPr>
        <w:t>Monitoring se</w:t>
      </w:r>
      <w:r w:rsidRPr="005576E4">
        <w:rPr>
          <w:rFonts w:ascii="Times New Roman" w:eastAsia="Times New Roman" w:hAnsi="Times New Roman" w:cs="Times New Roman"/>
          <w:noProof w:val="0"/>
          <w:sz w:val="24"/>
          <w:szCs w:val="24"/>
          <w:lang w:val="en-US"/>
        </w:rPr>
        <w:t xml:space="preserve"> </w:t>
      </w:r>
      <w:r w:rsidRPr="005576E4">
        <w:rPr>
          <w:rFonts w:ascii="Times New Roman" w:eastAsia="Times New Roman" w:hAnsi="Times New Roman" w:cs="Times New Roman"/>
          <w:noProof w:val="0"/>
          <w:sz w:val="24"/>
          <w:szCs w:val="24"/>
        </w:rPr>
        <w:t xml:space="preserve">sprovodi </w:t>
      </w:r>
      <w:r w:rsidRPr="005576E4">
        <w:rPr>
          <w:rFonts w:ascii="Times New Roman" w:eastAsia="Times New Roman" w:hAnsi="Times New Roman" w:cs="Times New Roman"/>
          <w:noProof w:val="0"/>
          <w:sz w:val="24"/>
          <w:szCs w:val="24"/>
          <w:lang w:val="en-US"/>
        </w:rPr>
        <w:t>svake tre</w:t>
      </w:r>
      <w:r w:rsidRPr="005576E4">
        <w:rPr>
          <w:rFonts w:ascii="Times New Roman" w:eastAsia="Times New Roman" w:hAnsi="Times New Roman" w:cs="Times New Roman"/>
          <w:noProof w:val="0"/>
          <w:sz w:val="24"/>
          <w:szCs w:val="24"/>
          <w:lang w:val="sr-Latn-RS"/>
        </w:rPr>
        <w:t xml:space="preserve">će godine korišćenja ribarskog  područja, </w:t>
      </w:r>
      <w:r w:rsidRPr="005576E4">
        <w:rPr>
          <w:rFonts w:ascii="Times New Roman" w:eastAsia="Times New Roman" w:hAnsi="Times New Roman" w:cs="Times New Roman"/>
          <w:noProof w:val="0"/>
          <w:sz w:val="24"/>
          <w:szCs w:val="24"/>
        </w:rPr>
        <w:t>istom me</w:t>
      </w:r>
      <w:r w:rsidRPr="005576E4">
        <w:rPr>
          <w:rFonts w:ascii="Times New Roman" w:eastAsia="Times New Roman" w:hAnsi="Times New Roman" w:cs="Times New Roman"/>
          <w:noProof w:val="0"/>
          <w:sz w:val="24"/>
          <w:szCs w:val="24"/>
          <w:lang w:val="en-US"/>
        </w:rPr>
        <w:t>t</w:t>
      </w:r>
      <w:r w:rsidRPr="005576E4">
        <w:rPr>
          <w:rFonts w:ascii="Times New Roman" w:eastAsia="Times New Roman" w:hAnsi="Times New Roman" w:cs="Times New Roman"/>
          <w:noProof w:val="0"/>
          <w:sz w:val="24"/>
          <w:szCs w:val="24"/>
        </w:rPr>
        <w:t>odologijom i na istim lokacijama na kojima su vršena istraživanja ribljeg fonda za potrebe uzrade ovog Programa</w:t>
      </w:r>
      <w:r w:rsidRPr="005576E4">
        <w:rPr>
          <w:rFonts w:ascii="Times New Roman" w:eastAsia="Times New Roman" w:hAnsi="Times New Roman" w:cs="Times New Roman"/>
          <w:noProof w:val="0"/>
          <w:sz w:val="24"/>
          <w:szCs w:val="24"/>
          <w:lang w:val="sr-Latn-RS"/>
        </w:rPr>
        <w:t>.</w:t>
      </w:r>
      <w:r w:rsidRPr="005576E4">
        <w:rPr>
          <w:rFonts w:ascii="Times New Roman" w:eastAsia="Times New Roman" w:hAnsi="Times New Roman" w:cs="Times New Roman"/>
          <w:noProof w:val="0"/>
          <w:sz w:val="24"/>
          <w:szCs w:val="24"/>
        </w:rPr>
        <w:t xml:space="preserve"> </w:t>
      </w:r>
      <w:r w:rsidRPr="005576E4">
        <w:rPr>
          <w:rFonts w:ascii="Times New Roman" w:eastAsia="Times New Roman" w:hAnsi="Times New Roman" w:cs="Times New Roman"/>
          <w:noProof w:val="0"/>
          <w:sz w:val="24"/>
          <w:szCs w:val="24"/>
          <w:lang w:val="sr-Latn-RS"/>
        </w:rPr>
        <w:t xml:space="preserve"> Prvi monitoring planiran je za 2022.godinu. </w:t>
      </w:r>
    </w:p>
    <w:p w:rsidR="005576E4" w:rsidRPr="005576E4" w:rsidRDefault="005576E4" w:rsidP="005576E4">
      <w:pPr>
        <w:spacing w:after="0" w:line="240" w:lineRule="auto"/>
        <w:ind w:left="115" w:right="115" w:firstLine="605"/>
        <w:jc w:val="both"/>
        <w:rPr>
          <w:rFonts w:ascii="Times New Roman" w:eastAsia="Times New Roman" w:hAnsi="Times New Roman" w:cs="Times New Roman"/>
          <w:noProof w:val="0"/>
          <w:sz w:val="24"/>
          <w:szCs w:val="24"/>
        </w:rPr>
      </w:pPr>
    </w:p>
    <w:p w:rsidR="005576E4" w:rsidRPr="005576E4" w:rsidRDefault="005576E4" w:rsidP="005576E4">
      <w:pPr>
        <w:spacing w:after="0" w:line="240" w:lineRule="auto"/>
        <w:ind w:right="115"/>
        <w:jc w:val="both"/>
        <w:rPr>
          <w:rFonts w:ascii="Times New Roman" w:eastAsia="Times New Roman" w:hAnsi="Times New Roman" w:cs="Times New Roman"/>
          <w:noProof w:val="0"/>
          <w:sz w:val="24"/>
          <w:szCs w:val="24"/>
        </w:rPr>
      </w:pPr>
      <w:r w:rsidRPr="005576E4">
        <w:rPr>
          <w:rFonts w:ascii="Times New Roman" w:eastAsia="Times New Roman" w:hAnsi="Times New Roman" w:cs="Times New Roman"/>
          <w:noProof w:val="0"/>
          <w:sz w:val="24"/>
          <w:szCs w:val="24"/>
        </w:rPr>
        <w:tab/>
        <w:t>Monitoring obuhvata:</w:t>
      </w:r>
    </w:p>
    <w:p w:rsidR="005576E4" w:rsidRPr="005576E4" w:rsidRDefault="005576E4" w:rsidP="005576E4">
      <w:pPr>
        <w:spacing w:after="0" w:line="240" w:lineRule="auto"/>
        <w:ind w:right="115"/>
        <w:jc w:val="both"/>
        <w:rPr>
          <w:rFonts w:ascii="Times New Roman" w:eastAsia="Times New Roman" w:hAnsi="Times New Roman" w:cs="Times New Roman"/>
          <w:noProof w:val="0"/>
          <w:sz w:val="24"/>
          <w:szCs w:val="24"/>
        </w:rPr>
      </w:pPr>
    </w:p>
    <w:p w:rsidR="005576E4" w:rsidRPr="005576E4" w:rsidRDefault="005576E4" w:rsidP="005576E4">
      <w:pPr>
        <w:numPr>
          <w:ilvl w:val="0"/>
          <w:numId w:val="17"/>
        </w:numPr>
        <w:spacing w:after="0" w:line="240" w:lineRule="auto"/>
        <w:ind w:right="115"/>
        <w:contextualSpacing/>
        <w:jc w:val="both"/>
        <w:rPr>
          <w:rFonts w:ascii="Times New Roman" w:eastAsia="Times New Roman" w:hAnsi="Times New Roman" w:cs="Times New Roman"/>
          <w:noProof w:val="0"/>
          <w:sz w:val="24"/>
          <w:szCs w:val="24"/>
          <w:lang w:eastAsia="sr-Latn-CS"/>
        </w:rPr>
      </w:pPr>
      <w:r w:rsidRPr="005576E4">
        <w:rPr>
          <w:rFonts w:ascii="Times New Roman" w:eastAsia="Times New Roman" w:hAnsi="Times New Roman" w:cs="Times New Roman"/>
          <w:noProof w:val="0"/>
          <w:sz w:val="24"/>
          <w:szCs w:val="24"/>
          <w:lang w:val="sr-Latn-RS" w:eastAsia="sr-Latn-CS"/>
        </w:rPr>
        <w:t>kvalitativan sastav i uzrasnu strukturu ribljeg fonda</w:t>
      </w:r>
      <w:r w:rsidRPr="005576E4">
        <w:rPr>
          <w:rFonts w:ascii="Times New Roman" w:eastAsia="Times New Roman" w:hAnsi="Times New Roman" w:cs="Times New Roman"/>
          <w:noProof w:val="0"/>
          <w:sz w:val="24"/>
          <w:szCs w:val="24"/>
          <w:lang w:eastAsia="sr-Latn-CS"/>
        </w:rPr>
        <w:t>,</w:t>
      </w:r>
    </w:p>
    <w:p w:rsidR="005576E4" w:rsidRPr="005576E4" w:rsidRDefault="005576E4" w:rsidP="005576E4">
      <w:pPr>
        <w:numPr>
          <w:ilvl w:val="0"/>
          <w:numId w:val="17"/>
        </w:numPr>
        <w:spacing w:after="0" w:line="240" w:lineRule="auto"/>
        <w:ind w:right="115"/>
        <w:contextualSpacing/>
        <w:jc w:val="both"/>
        <w:rPr>
          <w:rFonts w:ascii="Times New Roman" w:eastAsia="Times New Roman" w:hAnsi="Times New Roman" w:cs="Times New Roman"/>
          <w:noProof w:val="0"/>
          <w:sz w:val="24"/>
          <w:szCs w:val="24"/>
          <w:lang w:eastAsia="sr-Latn-CS"/>
        </w:rPr>
      </w:pPr>
      <w:r w:rsidRPr="005576E4">
        <w:rPr>
          <w:rFonts w:ascii="Times New Roman" w:eastAsia="Times New Roman" w:hAnsi="Times New Roman" w:cs="Times New Roman"/>
          <w:noProof w:val="0"/>
          <w:sz w:val="24"/>
          <w:szCs w:val="24"/>
          <w:lang w:val="sr-Latn-RS" w:eastAsia="sr-Latn-CS"/>
        </w:rPr>
        <w:t>p</w:t>
      </w:r>
      <w:r w:rsidRPr="005576E4">
        <w:rPr>
          <w:rFonts w:ascii="Times New Roman" w:eastAsia="Times New Roman" w:hAnsi="Times New Roman" w:cs="Times New Roman"/>
          <w:noProof w:val="0"/>
          <w:sz w:val="24"/>
          <w:szCs w:val="24"/>
          <w:lang w:eastAsia="sr-Latn-CS"/>
        </w:rPr>
        <w:t xml:space="preserve">rocenu </w:t>
      </w:r>
      <w:r w:rsidRPr="005576E4">
        <w:rPr>
          <w:rFonts w:ascii="Times New Roman" w:eastAsia="Times New Roman" w:hAnsi="Times New Roman" w:cs="Times New Roman"/>
          <w:noProof w:val="0"/>
          <w:sz w:val="24"/>
          <w:szCs w:val="24"/>
          <w:lang w:val="sr-Latn-RS" w:eastAsia="sr-Latn-CS"/>
        </w:rPr>
        <w:t xml:space="preserve">biomase, </w:t>
      </w:r>
    </w:p>
    <w:p w:rsidR="005576E4" w:rsidRPr="005576E4" w:rsidRDefault="005576E4" w:rsidP="005576E4">
      <w:pPr>
        <w:numPr>
          <w:ilvl w:val="0"/>
          <w:numId w:val="17"/>
        </w:numPr>
        <w:spacing w:after="0" w:line="240" w:lineRule="auto"/>
        <w:ind w:right="115"/>
        <w:contextualSpacing/>
        <w:jc w:val="both"/>
        <w:rPr>
          <w:rFonts w:ascii="Times New Roman" w:eastAsia="Times New Roman" w:hAnsi="Times New Roman" w:cs="Times New Roman"/>
          <w:noProof w:val="0"/>
          <w:sz w:val="24"/>
          <w:szCs w:val="24"/>
          <w:lang w:eastAsia="sr-Latn-CS"/>
        </w:rPr>
      </w:pPr>
      <w:r w:rsidRPr="005576E4">
        <w:rPr>
          <w:rFonts w:ascii="Times New Roman" w:eastAsia="Times New Roman" w:hAnsi="Times New Roman" w:cs="Times New Roman"/>
          <w:noProof w:val="0"/>
          <w:sz w:val="24"/>
          <w:szCs w:val="24"/>
          <w:lang w:val="sr-Latn-RS" w:eastAsia="sr-Latn-CS"/>
        </w:rPr>
        <w:t>p</w:t>
      </w:r>
      <w:r w:rsidRPr="005576E4">
        <w:rPr>
          <w:rFonts w:ascii="Times New Roman" w:eastAsia="Times New Roman" w:hAnsi="Times New Roman" w:cs="Times New Roman"/>
          <w:noProof w:val="0"/>
          <w:sz w:val="24"/>
          <w:szCs w:val="24"/>
          <w:lang w:eastAsia="sr-Latn-CS"/>
        </w:rPr>
        <w:t xml:space="preserve">rocenu </w:t>
      </w:r>
      <w:r w:rsidRPr="005576E4">
        <w:rPr>
          <w:rFonts w:ascii="Times New Roman" w:eastAsia="Times New Roman" w:hAnsi="Times New Roman" w:cs="Times New Roman"/>
          <w:noProof w:val="0"/>
          <w:sz w:val="24"/>
          <w:szCs w:val="24"/>
          <w:lang w:val="sr-Latn-RS" w:eastAsia="sr-Latn-CS"/>
        </w:rPr>
        <w:t>produkcije,</w:t>
      </w:r>
    </w:p>
    <w:p w:rsidR="005576E4" w:rsidRPr="005576E4" w:rsidRDefault="005576E4" w:rsidP="005576E4">
      <w:pPr>
        <w:numPr>
          <w:ilvl w:val="0"/>
          <w:numId w:val="17"/>
        </w:numPr>
        <w:spacing w:after="0" w:line="240" w:lineRule="auto"/>
        <w:ind w:right="115"/>
        <w:contextualSpacing/>
        <w:jc w:val="both"/>
        <w:rPr>
          <w:rFonts w:ascii="Times New Roman" w:eastAsia="Times New Roman" w:hAnsi="Times New Roman" w:cs="Times New Roman"/>
          <w:noProof w:val="0"/>
          <w:sz w:val="24"/>
          <w:szCs w:val="24"/>
          <w:lang w:eastAsia="sr-Latn-CS"/>
        </w:rPr>
      </w:pPr>
      <w:r w:rsidRPr="005576E4">
        <w:rPr>
          <w:rFonts w:ascii="Times New Roman" w:eastAsia="Times New Roman" w:hAnsi="Times New Roman" w:cs="Times New Roman"/>
          <w:noProof w:val="0"/>
          <w:sz w:val="24"/>
          <w:szCs w:val="24"/>
          <w:lang w:val="sr-Latn-RS" w:eastAsia="sr-Latn-CS"/>
        </w:rPr>
        <w:t>p</w:t>
      </w:r>
      <w:r w:rsidRPr="005576E4">
        <w:rPr>
          <w:rFonts w:ascii="Times New Roman" w:eastAsia="Times New Roman" w:hAnsi="Times New Roman" w:cs="Times New Roman"/>
          <w:noProof w:val="0"/>
          <w:sz w:val="24"/>
          <w:szCs w:val="24"/>
          <w:lang w:eastAsia="sr-Latn-CS"/>
        </w:rPr>
        <w:t>rocenu ribolovnog pritiska.</w:t>
      </w:r>
    </w:p>
    <w:p w:rsidR="005576E4" w:rsidRPr="005576E4" w:rsidRDefault="005576E4" w:rsidP="005576E4">
      <w:pPr>
        <w:spacing w:after="0" w:line="240" w:lineRule="auto"/>
        <w:ind w:right="115"/>
        <w:jc w:val="both"/>
        <w:rPr>
          <w:noProof w:val="0"/>
        </w:rPr>
      </w:pPr>
    </w:p>
    <w:p w:rsidR="005576E4" w:rsidRDefault="005576E4" w:rsidP="005576E4">
      <w:pPr>
        <w:spacing w:after="0" w:line="240" w:lineRule="auto"/>
        <w:ind w:right="115" w:firstLine="720"/>
        <w:jc w:val="both"/>
        <w:rPr>
          <w:rFonts w:ascii="Times New Roman" w:eastAsia="Calibri" w:hAnsi="Times New Roman" w:cs="Times New Roman"/>
          <w:sz w:val="24"/>
          <w:szCs w:val="24"/>
          <w:lang w:val="sr-Latn-RS"/>
        </w:rPr>
      </w:pPr>
      <w:r w:rsidRPr="005576E4">
        <w:rPr>
          <w:rFonts w:ascii="Times New Roman" w:hAnsi="Times New Roman" w:cs="Times New Roman"/>
          <w:noProof w:val="0"/>
          <w:sz w:val="24"/>
          <w:szCs w:val="24"/>
        </w:rPr>
        <w:t xml:space="preserve">Na osnovu dobijenih rezultata monitoringa, izvršiće se neophodne izmene i dopune ovog Programa. </w:t>
      </w:r>
    </w:p>
    <w:p w:rsidR="005576E4" w:rsidRPr="005576E4" w:rsidRDefault="005576E4" w:rsidP="005576E4">
      <w:pPr>
        <w:spacing w:after="0" w:line="240" w:lineRule="auto"/>
        <w:ind w:right="115" w:firstLine="720"/>
        <w:jc w:val="both"/>
        <w:rPr>
          <w:rFonts w:ascii="Times New Roman" w:eastAsia="Calibri" w:hAnsi="Times New Roman" w:cs="Times New Roman"/>
          <w:sz w:val="24"/>
          <w:szCs w:val="24"/>
          <w:lang w:val="sr-Latn-RS"/>
        </w:rPr>
      </w:pPr>
    </w:p>
    <w:p w:rsidR="005576E4" w:rsidRPr="005576E4" w:rsidRDefault="005576E4" w:rsidP="005576E4">
      <w:pPr>
        <w:spacing w:after="0" w:line="240" w:lineRule="auto"/>
        <w:jc w:val="both"/>
        <w:rPr>
          <w:rFonts w:ascii="Times New Roman" w:eastAsia="Times New Roman" w:hAnsi="Times New Roman" w:cs="Times New Roman"/>
          <w:b/>
          <w:noProof w:val="0"/>
          <w:sz w:val="28"/>
          <w:szCs w:val="28"/>
          <w:lang w:val="sr-Latn-RS"/>
        </w:rPr>
      </w:pPr>
      <w:r w:rsidRPr="005576E4">
        <w:rPr>
          <w:rFonts w:ascii="Times New Roman" w:eastAsia="Times New Roman" w:hAnsi="Times New Roman" w:cs="Times New Roman"/>
          <w:b/>
          <w:noProof w:val="0"/>
          <w:sz w:val="28"/>
          <w:szCs w:val="28"/>
        </w:rPr>
        <w:t>16. P</w:t>
      </w:r>
      <w:r w:rsidRPr="005576E4">
        <w:rPr>
          <w:rFonts w:ascii="Times New Roman" w:eastAsia="Times New Roman" w:hAnsi="Times New Roman" w:cs="Times New Roman"/>
          <w:b/>
          <w:noProof w:val="0"/>
          <w:sz w:val="28"/>
          <w:szCs w:val="28"/>
          <w:lang w:val="sr-Latn-RS"/>
        </w:rPr>
        <w:t>ROGRAM EDUKACIJE REKREATIVNIH RIBOLOVACA</w:t>
      </w:r>
    </w:p>
    <w:p w:rsidR="005576E4" w:rsidRPr="005576E4" w:rsidRDefault="005576E4" w:rsidP="005576E4">
      <w:pPr>
        <w:spacing w:after="0" w:line="240" w:lineRule="auto"/>
        <w:jc w:val="both"/>
        <w:rPr>
          <w:rFonts w:ascii="Times New Roman" w:eastAsia="Times New Roman" w:hAnsi="Times New Roman" w:cs="Times New Roman"/>
          <w:noProof w:val="0"/>
          <w:sz w:val="24"/>
          <w:szCs w:val="24"/>
        </w:rPr>
      </w:pPr>
    </w:p>
    <w:p w:rsidR="005576E4" w:rsidRPr="005576E4" w:rsidRDefault="005576E4" w:rsidP="005576E4">
      <w:pPr>
        <w:spacing w:after="0" w:line="240" w:lineRule="auto"/>
        <w:jc w:val="both"/>
        <w:rPr>
          <w:rFonts w:ascii="Times New Roman" w:eastAsia="Times New Roman" w:hAnsi="Times New Roman" w:cs="Times New Roman"/>
          <w:noProof w:val="0"/>
          <w:sz w:val="24"/>
          <w:szCs w:val="24"/>
        </w:rPr>
      </w:pPr>
      <w:r w:rsidRPr="005576E4">
        <w:rPr>
          <w:rFonts w:ascii="Times New Roman" w:eastAsia="Times New Roman" w:hAnsi="Times New Roman" w:cs="Times New Roman"/>
          <w:noProof w:val="0"/>
          <w:sz w:val="24"/>
          <w:szCs w:val="24"/>
        </w:rPr>
        <w:tab/>
        <w:t>Edukacija ribolovaca organizovaće se u skladu sa Pravilnikom o obimu i sadržini programa edukacije rekreativnih ribolovaca</w:t>
      </w:r>
      <w:r w:rsidRPr="005576E4">
        <w:rPr>
          <w:rFonts w:ascii="Times New Roman" w:eastAsia="Times New Roman" w:hAnsi="Times New Roman" w:cs="Times New Roman"/>
          <w:i/>
          <w:noProof w:val="0"/>
          <w:sz w:val="24"/>
          <w:szCs w:val="24"/>
        </w:rPr>
        <w:t>(“Službeni glasnik RS” br. 3/16)</w:t>
      </w:r>
    </w:p>
    <w:p w:rsidR="005576E4" w:rsidRPr="005576E4" w:rsidRDefault="005576E4" w:rsidP="005576E4">
      <w:pPr>
        <w:spacing w:after="0" w:line="240" w:lineRule="auto"/>
        <w:ind w:firstLine="720"/>
        <w:contextualSpacing/>
        <w:jc w:val="both"/>
        <w:rPr>
          <w:rFonts w:ascii="Times New Roman" w:eastAsia="Times New Roman" w:hAnsi="Times New Roman" w:cs="Times New Roman"/>
          <w:noProof w:val="0"/>
          <w:sz w:val="24"/>
          <w:szCs w:val="24"/>
        </w:rPr>
      </w:pPr>
      <w:r w:rsidRPr="005576E4">
        <w:rPr>
          <w:rFonts w:ascii="Times New Roman" w:eastAsia="Times New Roman" w:hAnsi="Times New Roman" w:cs="Times New Roman"/>
          <w:noProof w:val="0"/>
          <w:sz w:val="24"/>
          <w:szCs w:val="24"/>
          <w:lang w:val="sr-Latn-CS"/>
        </w:rPr>
        <w:t xml:space="preserve">Edukacija rekreativnih ribolovaca podrazumeva izradu </w:t>
      </w:r>
      <w:r w:rsidRPr="005576E4">
        <w:rPr>
          <w:rFonts w:ascii="Times New Roman" w:eastAsia="Times New Roman" w:hAnsi="Times New Roman" w:cs="Times New Roman"/>
          <w:noProof w:val="0"/>
          <w:sz w:val="24"/>
          <w:szCs w:val="24"/>
        </w:rPr>
        <w:t xml:space="preserve">štampanog edukativnog materijala u vidu brošure, sa zakonskim i podzakonskim pravilima ponašanja rekreativnih ribolovaca na ribolovnoj vodi. Ovaj štampani materijal biće podeljen ribolovcima pri kupovini godišnjih dozvola.  </w:t>
      </w:r>
    </w:p>
    <w:p w:rsidR="005576E4" w:rsidRPr="005576E4" w:rsidRDefault="005576E4" w:rsidP="005576E4">
      <w:pPr>
        <w:spacing w:after="0" w:line="240" w:lineRule="auto"/>
        <w:ind w:firstLine="720"/>
        <w:contextualSpacing/>
        <w:jc w:val="both"/>
        <w:rPr>
          <w:rFonts w:ascii="Times New Roman" w:eastAsia="Times New Roman" w:hAnsi="Times New Roman" w:cs="Times New Roman"/>
          <w:noProof w:val="0"/>
          <w:sz w:val="24"/>
          <w:szCs w:val="24"/>
          <w:lang w:val="sr-Latn-CS"/>
        </w:rPr>
      </w:pPr>
      <w:r w:rsidRPr="005576E4">
        <w:rPr>
          <w:rFonts w:ascii="Times New Roman" w:eastAsia="Times New Roman" w:hAnsi="Times New Roman" w:cs="Times New Roman"/>
          <w:noProof w:val="0"/>
          <w:sz w:val="24"/>
          <w:szCs w:val="24"/>
        </w:rPr>
        <w:t xml:space="preserve">Osim ovoga, a </w:t>
      </w:r>
      <w:r w:rsidRPr="005576E4">
        <w:rPr>
          <w:rFonts w:ascii="Times New Roman" w:eastAsia="Times New Roman" w:hAnsi="Times New Roman" w:cs="Times New Roman"/>
          <w:noProof w:val="0"/>
          <w:sz w:val="24"/>
          <w:szCs w:val="24"/>
          <w:lang w:val="sr-Latn-CS"/>
        </w:rPr>
        <w:t>u skladu sa mogućnostima, organizovavećemo tematske ribolovne skupove, na kojima će promovisati dobre strane bavljenja rekreativnim ribolovom, odnosno uvoditi u svet rekreativnog ribolova mlađe populacije. Ove aktivnosti imaju za cilj  povećanje broja ribolovaca koji će se u budućnosti ovom aktivnošću baviti, a u skladu sa tendencijom očuvanja i uvećanja ribljeg fonda.</w:t>
      </w:r>
    </w:p>
    <w:p w:rsidR="005576E4" w:rsidRPr="005576E4" w:rsidRDefault="005576E4" w:rsidP="005576E4">
      <w:pPr>
        <w:spacing w:after="0" w:line="240" w:lineRule="auto"/>
        <w:ind w:firstLine="720"/>
        <w:contextualSpacing/>
        <w:jc w:val="both"/>
        <w:rPr>
          <w:rFonts w:ascii="Times New Roman" w:eastAsia="Times New Roman" w:hAnsi="Times New Roman" w:cs="Times New Roman"/>
          <w:noProof w:val="0"/>
          <w:sz w:val="24"/>
          <w:szCs w:val="24"/>
          <w:lang w:val="sr-Latn-CS"/>
        </w:rPr>
      </w:pPr>
      <w:r w:rsidRPr="005576E4">
        <w:rPr>
          <w:rFonts w:ascii="Times New Roman" w:eastAsia="Times New Roman" w:hAnsi="Times New Roman" w:cs="Times New Roman"/>
          <w:noProof w:val="0"/>
          <w:sz w:val="24"/>
          <w:szCs w:val="24"/>
          <w:lang w:val="sr-Latn-CS"/>
        </w:rPr>
        <w:t xml:space="preserve">Generalno predviđeno je godišnje održavanje dva edukativna skupa sa aktuelnim temama vezanim za ribolovne vode područja. </w:t>
      </w:r>
    </w:p>
    <w:p w:rsidR="005576E4" w:rsidRPr="005576E4" w:rsidRDefault="005576E4" w:rsidP="005576E4">
      <w:pPr>
        <w:spacing w:after="0" w:line="240" w:lineRule="auto"/>
        <w:ind w:firstLine="720"/>
        <w:contextualSpacing/>
        <w:jc w:val="both"/>
        <w:rPr>
          <w:rFonts w:ascii="Times New Roman" w:eastAsia="Times New Roman" w:hAnsi="Times New Roman" w:cs="Times New Roman"/>
          <w:noProof w:val="0"/>
          <w:sz w:val="24"/>
          <w:szCs w:val="24"/>
          <w:lang w:val="sr-Latn-CS"/>
        </w:rPr>
      </w:pPr>
      <w:r w:rsidRPr="005576E4">
        <w:rPr>
          <w:rFonts w:ascii="Times New Roman" w:eastAsia="Times New Roman" w:hAnsi="Times New Roman" w:cs="Times New Roman"/>
          <w:noProof w:val="0"/>
          <w:sz w:val="24"/>
          <w:szCs w:val="24"/>
          <w:lang w:val="sr-Latn-CS"/>
        </w:rPr>
        <w:t xml:space="preserve">Posebna pažnja tokom edukacije posvetiće se ponašanju ribolovaca na vodi tokom ribolova, a vezano za održavanje higijene ribolovnog mesta i zaštite ribolovne  vode i posebno obala od zagađenja.  Takođe posebna pažnja posvetiće se edukativnim aktivnostima vezanim za vođenje precizne evidencije ulova od strane rekreativnih ribolovaca. </w:t>
      </w:r>
    </w:p>
    <w:p w:rsidR="005576E4" w:rsidRPr="005576E4" w:rsidRDefault="005576E4" w:rsidP="005576E4">
      <w:pPr>
        <w:spacing w:after="0" w:line="240" w:lineRule="auto"/>
        <w:ind w:firstLine="720"/>
        <w:contextualSpacing/>
        <w:jc w:val="both"/>
        <w:rPr>
          <w:rFonts w:ascii="Times New Roman" w:eastAsia="Times New Roman" w:hAnsi="Times New Roman" w:cs="Times New Roman"/>
          <w:noProof w:val="0"/>
          <w:sz w:val="24"/>
          <w:szCs w:val="24"/>
          <w:lang w:val="sr-Latn-CS"/>
        </w:rPr>
      </w:pPr>
      <w:r w:rsidRPr="005576E4">
        <w:rPr>
          <w:rFonts w:ascii="Times New Roman" w:eastAsia="Times New Roman" w:hAnsi="Times New Roman" w:cs="Times New Roman"/>
          <w:noProof w:val="0"/>
          <w:sz w:val="24"/>
          <w:szCs w:val="24"/>
          <w:lang w:val="sr-Latn-CS"/>
        </w:rPr>
        <w:t xml:space="preserve">Osim ribolovnih skupova edukacije će se odvijati i kroz ogranizovanje letnje „škole ribolova“.  </w:t>
      </w:r>
    </w:p>
    <w:p w:rsidR="005576E4" w:rsidRPr="005576E4" w:rsidRDefault="005576E4" w:rsidP="005576E4">
      <w:pPr>
        <w:spacing w:after="0" w:line="240" w:lineRule="auto"/>
        <w:ind w:right="115"/>
        <w:jc w:val="both"/>
        <w:rPr>
          <w:rFonts w:ascii="Times New Roman" w:eastAsia="Times New Roman" w:hAnsi="Times New Roman" w:cs="Times New Roman"/>
          <w:b/>
          <w:noProof w:val="0"/>
          <w:sz w:val="32"/>
          <w:szCs w:val="32"/>
          <w:lang w:val="sr-Latn-RS"/>
        </w:rPr>
      </w:pPr>
    </w:p>
    <w:p w:rsidR="005576E4" w:rsidRPr="005576E4" w:rsidRDefault="005576E4" w:rsidP="00EA5E7C">
      <w:pPr>
        <w:spacing w:after="0" w:line="240" w:lineRule="auto"/>
        <w:ind w:right="115"/>
        <w:jc w:val="center"/>
        <w:rPr>
          <w:rFonts w:ascii="Times New Roman" w:eastAsia="Times New Roman" w:hAnsi="Times New Roman" w:cs="Times New Roman"/>
          <w:b/>
          <w:noProof w:val="0"/>
          <w:sz w:val="28"/>
          <w:szCs w:val="28"/>
          <w:lang w:val="sr-Latn-RS"/>
        </w:rPr>
      </w:pPr>
      <w:r w:rsidRPr="005576E4">
        <w:rPr>
          <w:rFonts w:ascii="Times New Roman" w:eastAsia="Times New Roman" w:hAnsi="Times New Roman" w:cs="Times New Roman"/>
          <w:b/>
          <w:noProof w:val="0"/>
          <w:sz w:val="28"/>
          <w:szCs w:val="28"/>
        </w:rPr>
        <w:t>17. E</w:t>
      </w:r>
      <w:r w:rsidR="00114F82">
        <w:rPr>
          <w:rFonts w:ascii="Times New Roman" w:eastAsia="Times New Roman" w:hAnsi="Times New Roman" w:cs="Times New Roman"/>
          <w:b/>
          <w:noProof w:val="0"/>
          <w:sz w:val="28"/>
          <w:szCs w:val="28"/>
          <w:lang w:val="sr-Latn-RS"/>
        </w:rPr>
        <w:t>KONOMSKI</w:t>
      </w:r>
      <w:r w:rsidRPr="005576E4">
        <w:rPr>
          <w:rFonts w:ascii="Times New Roman" w:eastAsia="Times New Roman" w:hAnsi="Times New Roman" w:cs="Times New Roman"/>
          <w:b/>
          <w:noProof w:val="0"/>
          <w:sz w:val="28"/>
          <w:szCs w:val="28"/>
          <w:lang w:val="sr-Latn-RS"/>
        </w:rPr>
        <w:t xml:space="preserve"> POKAZATELJI KORIŠĆENJA RIBARSKOG PODRUČJA</w:t>
      </w:r>
    </w:p>
    <w:p w:rsidR="005576E4" w:rsidRPr="005576E4" w:rsidRDefault="005576E4" w:rsidP="005576E4">
      <w:pPr>
        <w:spacing w:after="0" w:line="240" w:lineRule="auto"/>
        <w:jc w:val="both"/>
        <w:rPr>
          <w:rFonts w:ascii="Times New Roman" w:eastAsia="Times New Roman" w:hAnsi="Times New Roman" w:cs="Times New Roman"/>
          <w:b/>
          <w:noProof w:val="0"/>
          <w:sz w:val="28"/>
          <w:szCs w:val="28"/>
        </w:rPr>
      </w:pPr>
    </w:p>
    <w:p w:rsidR="005576E4" w:rsidRPr="005576E4" w:rsidRDefault="005576E4" w:rsidP="005576E4">
      <w:pPr>
        <w:spacing w:after="0" w:line="240" w:lineRule="auto"/>
        <w:jc w:val="both"/>
        <w:rPr>
          <w:rFonts w:ascii="Times New Roman" w:eastAsia="Times New Roman" w:hAnsi="Times New Roman" w:cs="Times New Roman"/>
          <w:noProof w:val="0"/>
          <w:sz w:val="24"/>
          <w:szCs w:val="24"/>
        </w:rPr>
      </w:pPr>
      <w:r w:rsidRPr="005576E4">
        <w:rPr>
          <w:rFonts w:ascii="Times New Roman" w:eastAsia="Times New Roman" w:hAnsi="Times New Roman" w:cs="Times New Roman"/>
          <w:b/>
          <w:noProof w:val="0"/>
          <w:sz w:val="24"/>
          <w:szCs w:val="24"/>
        </w:rPr>
        <w:tab/>
      </w:r>
      <w:r w:rsidRPr="005576E4">
        <w:rPr>
          <w:rFonts w:ascii="Times New Roman" w:eastAsia="Times New Roman" w:hAnsi="Times New Roman" w:cs="Times New Roman"/>
          <w:noProof w:val="0"/>
          <w:sz w:val="24"/>
          <w:szCs w:val="24"/>
        </w:rPr>
        <w:t>Uzimajući u obzir da</w:t>
      </w:r>
      <w:r w:rsidR="00983E7D">
        <w:rPr>
          <w:rFonts w:ascii="Times New Roman" w:eastAsia="Times New Roman" w:hAnsi="Times New Roman" w:cs="Times New Roman"/>
          <w:noProof w:val="0"/>
          <w:sz w:val="24"/>
          <w:szCs w:val="24"/>
        </w:rPr>
        <w:t xml:space="preserve"> je ovo ribarsko područje</w:t>
      </w:r>
      <w:r w:rsidR="00983E7D">
        <w:rPr>
          <w:rFonts w:ascii="Times New Roman" w:eastAsia="Times New Roman" w:hAnsi="Times New Roman" w:cs="Times New Roman"/>
          <w:noProof w:val="0"/>
          <w:sz w:val="24"/>
          <w:szCs w:val="24"/>
          <w:lang w:val="sr-Latn-RS"/>
        </w:rPr>
        <w:t xml:space="preserve"> </w:t>
      </w:r>
      <w:r w:rsidRPr="00983E7D">
        <w:rPr>
          <w:rFonts w:ascii="Times New Roman" w:eastAsia="Times New Roman" w:hAnsi="Times New Roman" w:cs="Times New Roman"/>
          <w:noProof w:val="0"/>
          <w:sz w:val="24"/>
          <w:szCs w:val="24"/>
        </w:rPr>
        <w:t>201</w:t>
      </w:r>
      <w:r w:rsidRPr="00983E7D">
        <w:rPr>
          <w:rFonts w:ascii="Times New Roman" w:eastAsia="Times New Roman" w:hAnsi="Times New Roman" w:cs="Times New Roman"/>
          <w:noProof w:val="0"/>
          <w:sz w:val="24"/>
          <w:szCs w:val="24"/>
          <w:lang w:val="sr-Latn-RS"/>
        </w:rPr>
        <w:t>8</w:t>
      </w:r>
      <w:r w:rsidRPr="00983E7D">
        <w:rPr>
          <w:rFonts w:ascii="Times New Roman" w:eastAsia="Times New Roman" w:hAnsi="Times New Roman" w:cs="Times New Roman"/>
          <w:noProof w:val="0"/>
          <w:sz w:val="24"/>
          <w:szCs w:val="24"/>
        </w:rPr>
        <w:t>.</w:t>
      </w:r>
      <w:r w:rsidR="00983E7D">
        <w:rPr>
          <w:rFonts w:ascii="Times New Roman" w:eastAsia="Times New Roman" w:hAnsi="Times New Roman" w:cs="Times New Roman"/>
          <w:noProof w:val="0"/>
          <w:sz w:val="24"/>
          <w:szCs w:val="24"/>
          <w:lang w:val="sr-Latn-RS"/>
        </w:rPr>
        <w:t>g</w:t>
      </w:r>
      <w:r w:rsidR="00114F82">
        <w:rPr>
          <w:rFonts w:ascii="Times New Roman" w:eastAsia="Times New Roman" w:hAnsi="Times New Roman" w:cs="Times New Roman"/>
          <w:noProof w:val="0"/>
          <w:sz w:val="24"/>
          <w:szCs w:val="24"/>
          <w:lang w:val="sr-Latn-RS"/>
        </w:rPr>
        <w:t>od</w:t>
      </w:r>
      <w:r w:rsidR="00983E7D">
        <w:rPr>
          <w:rFonts w:ascii="Times New Roman" w:eastAsia="Times New Roman" w:hAnsi="Times New Roman" w:cs="Times New Roman"/>
          <w:noProof w:val="0"/>
          <w:sz w:val="24"/>
          <w:szCs w:val="24"/>
          <w:lang w:val="sr-Latn-RS"/>
        </w:rPr>
        <w:t>.</w:t>
      </w:r>
      <w:r w:rsidRPr="005576E4">
        <w:rPr>
          <w:rFonts w:ascii="Times New Roman" w:eastAsia="Times New Roman" w:hAnsi="Times New Roman" w:cs="Times New Roman"/>
          <w:noProof w:val="0"/>
          <w:sz w:val="24"/>
          <w:szCs w:val="24"/>
        </w:rPr>
        <w:t xml:space="preserve"> dodeljeno na korišćenje  korisniku, to će ovo poglavlje biće detaljnije razrađeno posle bar prvog trogodišta korišćenja područja, ili do prvog monitoringa</w:t>
      </w:r>
      <w:r w:rsidRPr="005576E4">
        <w:rPr>
          <w:rFonts w:ascii="Times New Roman" w:eastAsia="Times New Roman" w:hAnsi="Times New Roman" w:cs="Times New Roman"/>
          <w:noProof w:val="0"/>
          <w:sz w:val="24"/>
          <w:szCs w:val="24"/>
          <w:lang w:val="sr-Latn-RS"/>
        </w:rPr>
        <w:t xml:space="preserve">. Nakon ovog perioda, </w:t>
      </w:r>
      <w:r w:rsidRPr="005576E4">
        <w:rPr>
          <w:rFonts w:ascii="Times New Roman" w:eastAsia="Times New Roman" w:hAnsi="Times New Roman" w:cs="Times New Roman"/>
          <w:noProof w:val="0"/>
          <w:sz w:val="24"/>
          <w:szCs w:val="24"/>
        </w:rPr>
        <w:t xml:space="preserve"> </w:t>
      </w:r>
      <w:r w:rsidRPr="005576E4">
        <w:rPr>
          <w:rFonts w:ascii="Times New Roman" w:eastAsia="Times New Roman" w:hAnsi="Times New Roman" w:cs="Times New Roman"/>
          <w:noProof w:val="0"/>
          <w:sz w:val="24"/>
          <w:szCs w:val="24"/>
          <w:lang w:val="sr-Latn-RS"/>
        </w:rPr>
        <w:t>dobiće se</w:t>
      </w:r>
      <w:r w:rsidRPr="005576E4">
        <w:rPr>
          <w:rFonts w:ascii="Times New Roman" w:eastAsia="Times New Roman" w:hAnsi="Times New Roman" w:cs="Times New Roman"/>
          <w:noProof w:val="0"/>
          <w:sz w:val="24"/>
          <w:szCs w:val="24"/>
        </w:rPr>
        <w:t xml:space="preserve"> prvi pokazatelji (odnosno </w:t>
      </w:r>
      <w:r w:rsidRPr="005576E4">
        <w:rPr>
          <w:rFonts w:ascii="Times New Roman" w:eastAsia="Times New Roman" w:hAnsi="Times New Roman" w:cs="Times New Roman"/>
          <w:noProof w:val="0"/>
          <w:sz w:val="24"/>
          <w:szCs w:val="24"/>
        </w:rPr>
        <w:lastRenderedPageBreak/>
        <w:t>indikatori) na osnovu kojih se mo</w:t>
      </w:r>
      <w:r w:rsidRPr="005576E4">
        <w:rPr>
          <w:rFonts w:ascii="Times New Roman" w:eastAsia="Times New Roman" w:hAnsi="Times New Roman" w:cs="Times New Roman"/>
          <w:noProof w:val="0"/>
          <w:sz w:val="24"/>
          <w:szCs w:val="24"/>
          <w:lang w:val="sr-Latn-RS"/>
        </w:rPr>
        <w:t xml:space="preserve">gu </w:t>
      </w:r>
      <w:r w:rsidRPr="005576E4">
        <w:rPr>
          <w:rFonts w:ascii="Times New Roman" w:eastAsia="Times New Roman" w:hAnsi="Times New Roman" w:cs="Times New Roman"/>
          <w:noProof w:val="0"/>
          <w:sz w:val="24"/>
          <w:szCs w:val="24"/>
        </w:rPr>
        <w:t xml:space="preserve">na realan način analizirati i predvideti ekonomske karakteristike korišćenja ribarskog područja. </w:t>
      </w:r>
    </w:p>
    <w:p w:rsidR="005576E4" w:rsidRPr="005576E4" w:rsidRDefault="005576E4" w:rsidP="005576E4">
      <w:pPr>
        <w:spacing w:after="0" w:line="240" w:lineRule="auto"/>
        <w:jc w:val="both"/>
        <w:rPr>
          <w:rFonts w:ascii="Times New Roman" w:eastAsia="Times New Roman" w:hAnsi="Times New Roman" w:cs="Times New Roman"/>
          <w:noProof w:val="0"/>
          <w:sz w:val="24"/>
          <w:szCs w:val="24"/>
          <w:lang w:val="sr-Latn-RS"/>
        </w:rPr>
      </w:pPr>
    </w:p>
    <w:p w:rsidR="005576E4" w:rsidRPr="00EA5E7C" w:rsidRDefault="005576E4" w:rsidP="005D0A93">
      <w:pPr>
        <w:spacing w:after="0" w:line="240" w:lineRule="auto"/>
        <w:jc w:val="both"/>
        <w:rPr>
          <w:rFonts w:ascii="Times New Roman" w:eastAsia="Times New Roman" w:hAnsi="Times New Roman" w:cs="Times New Roman"/>
          <w:noProof w:val="0"/>
          <w:sz w:val="24"/>
          <w:szCs w:val="24"/>
          <w:lang w:val="sr-Latn-RS"/>
        </w:rPr>
      </w:pPr>
      <w:r w:rsidRPr="005576E4">
        <w:rPr>
          <w:rFonts w:ascii="Times New Roman" w:eastAsia="Times New Roman" w:hAnsi="Times New Roman" w:cs="Times New Roman"/>
          <w:noProof w:val="0"/>
          <w:sz w:val="24"/>
          <w:szCs w:val="24"/>
        </w:rPr>
        <w:t xml:space="preserve">Do ovog perioda korisnik će prikupljati podatke o indikatorima koji su prikazani u tabeli </w:t>
      </w:r>
      <w:r w:rsidR="00CD525B">
        <w:rPr>
          <w:rFonts w:ascii="Times New Roman" w:eastAsia="Times New Roman" w:hAnsi="Times New Roman" w:cs="Times New Roman"/>
          <w:noProof w:val="0"/>
          <w:sz w:val="24"/>
          <w:szCs w:val="24"/>
          <w:lang w:val="sr-Latn-RS"/>
        </w:rPr>
        <w:t>15</w:t>
      </w:r>
      <w:r w:rsidR="00EA5E7C">
        <w:rPr>
          <w:rFonts w:ascii="Times New Roman" w:eastAsia="Times New Roman" w:hAnsi="Times New Roman" w:cs="Times New Roman"/>
          <w:noProof w:val="0"/>
          <w:sz w:val="24"/>
          <w:szCs w:val="24"/>
          <w:lang w:val="sr-Latn-RS"/>
        </w:rPr>
        <w:t>.</w:t>
      </w:r>
    </w:p>
    <w:p w:rsidR="005576E4" w:rsidRPr="005576E4" w:rsidRDefault="005576E4" w:rsidP="005576E4">
      <w:pPr>
        <w:spacing w:after="0" w:line="240" w:lineRule="auto"/>
        <w:jc w:val="both"/>
        <w:rPr>
          <w:rFonts w:ascii="Times New Roman" w:eastAsia="Times New Roman" w:hAnsi="Times New Roman" w:cs="Times New Roman"/>
          <w:noProof w:val="0"/>
          <w:color w:val="FF0000"/>
          <w:lang w:val="sr-Latn-CS"/>
        </w:rPr>
      </w:pPr>
    </w:p>
    <w:p w:rsidR="005576E4" w:rsidRPr="005576E4" w:rsidRDefault="00CD525B" w:rsidP="005576E4">
      <w:pPr>
        <w:spacing w:after="0" w:line="240" w:lineRule="auto"/>
        <w:jc w:val="both"/>
        <w:rPr>
          <w:rFonts w:ascii="Times New Roman" w:eastAsia="Times New Roman" w:hAnsi="Times New Roman" w:cs="Times New Roman"/>
          <w:noProof w:val="0"/>
          <w:sz w:val="24"/>
          <w:szCs w:val="24"/>
          <w:lang w:val="sr-Latn-CS"/>
        </w:rPr>
      </w:pPr>
      <w:r>
        <w:rPr>
          <w:rFonts w:ascii="Times New Roman" w:eastAsia="Times New Roman" w:hAnsi="Times New Roman" w:cs="Times New Roman"/>
          <w:noProof w:val="0"/>
          <w:sz w:val="24"/>
          <w:szCs w:val="24"/>
          <w:lang w:val="sr-Latn-CS"/>
        </w:rPr>
        <w:t>Tabela 15</w:t>
      </w:r>
      <w:r w:rsidR="00EA5E7C">
        <w:rPr>
          <w:rFonts w:ascii="Times New Roman" w:eastAsia="Times New Roman" w:hAnsi="Times New Roman" w:cs="Times New Roman"/>
          <w:noProof w:val="0"/>
          <w:sz w:val="24"/>
          <w:szCs w:val="24"/>
          <w:lang w:val="sr-Latn-CS"/>
        </w:rPr>
        <w:t xml:space="preserve">. </w:t>
      </w:r>
      <w:r w:rsidR="005576E4" w:rsidRPr="005576E4">
        <w:rPr>
          <w:rFonts w:ascii="Times New Roman" w:eastAsia="Times New Roman" w:hAnsi="Times New Roman" w:cs="Times New Roman"/>
          <w:noProof w:val="0"/>
          <w:sz w:val="24"/>
          <w:szCs w:val="24"/>
          <w:lang w:val="sr-Latn-CS"/>
        </w:rPr>
        <w:t xml:space="preserve">Indikatori za procenu ekonomske opravdanosti korišćenja ribarskog područja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1926"/>
        <w:gridCol w:w="2850"/>
        <w:gridCol w:w="2059"/>
      </w:tblGrid>
      <w:tr w:rsidR="005576E4" w:rsidRPr="005576E4" w:rsidTr="005576E4">
        <w:tc>
          <w:tcPr>
            <w:tcW w:w="2021" w:type="dxa"/>
          </w:tcPr>
          <w:p w:rsidR="005576E4" w:rsidRPr="005576E4" w:rsidRDefault="005576E4" w:rsidP="005576E4">
            <w:pPr>
              <w:spacing w:after="0" w:line="240" w:lineRule="auto"/>
              <w:jc w:val="both"/>
              <w:rPr>
                <w:rFonts w:ascii="Times New Roman" w:eastAsia="Times New Roman" w:hAnsi="Times New Roman" w:cs="Times New Roman"/>
                <w:b/>
                <w:noProof w:val="0"/>
                <w:lang w:val="sr-Cyrl-CS"/>
              </w:rPr>
            </w:pPr>
            <w:r w:rsidRPr="005576E4">
              <w:rPr>
                <w:rFonts w:ascii="Times New Roman" w:eastAsia="Times New Roman" w:hAnsi="Times New Roman" w:cs="Times New Roman"/>
                <w:b/>
                <w:noProof w:val="0"/>
                <w:lang w:val="sr-Cyrl-CS"/>
              </w:rPr>
              <w:t>EKONOMSKI KRITERIJUM</w:t>
            </w:r>
          </w:p>
        </w:tc>
        <w:tc>
          <w:tcPr>
            <w:tcW w:w="1926" w:type="dxa"/>
          </w:tcPr>
          <w:p w:rsidR="005576E4" w:rsidRPr="005576E4" w:rsidRDefault="005576E4" w:rsidP="005576E4">
            <w:pPr>
              <w:spacing w:after="0" w:line="240" w:lineRule="auto"/>
              <w:jc w:val="both"/>
              <w:rPr>
                <w:rFonts w:ascii="Times New Roman" w:eastAsia="Times New Roman" w:hAnsi="Times New Roman" w:cs="Times New Roman"/>
                <w:b/>
                <w:noProof w:val="0"/>
                <w:lang w:val="sr-Cyrl-CS"/>
              </w:rPr>
            </w:pPr>
            <w:r w:rsidRPr="005576E4">
              <w:rPr>
                <w:rFonts w:ascii="Times New Roman" w:eastAsia="Times New Roman" w:hAnsi="Times New Roman" w:cs="Times New Roman"/>
                <w:b/>
                <w:noProof w:val="0"/>
                <w:lang w:val="sr-Cyrl-CS"/>
              </w:rPr>
              <w:t>EKONOMSKI INDIKATOR</w:t>
            </w:r>
          </w:p>
        </w:tc>
        <w:tc>
          <w:tcPr>
            <w:tcW w:w="2850" w:type="dxa"/>
          </w:tcPr>
          <w:p w:rsidR="005576E4" w:rsidRPr="005576E4" w:rsidRDefault="005576E4" w:rsidP="005576E4">
            <w:pPr>
              <w:spacing w:after="0" w:line="240" w:lineRule="auto"/>
              <w:jc w:val="both"/>
              <w:rPr>
                <w:rFonts w:ascii="Times New Roman" w:eastAsia="Times New Roman" w:hAnsi="Times New Roman" w:cs="Times New Roman"/>
                <w:b/>
                <w:noProof w:val="0"/>
                <w:lang w:val="sr-Cyrl-CS"/>
              </w:rPr>
            </w:pPr>
            <w:r w:rsidRPr="005576E4">
              <w:rPr>
                <w:rFonts w:ascii="Times New Roman" w:eastAsia="Times New Roman" w:hAnsi="Times New Roman" w:cs="Times New Roman"/>
                <w:b/>
                <w:noProof w:val="0"/>
                <w:lang w:val="sr-Cyrl-CS"/>
              </w:rPr>
              <w:t>STRUKTURA INDIKATORA</w:t>
            </w:r>
          </w:p>
        </w:tc>
        <w:tc>
          <w:tcPr>
            <w:tcW w:w="2059" w:type="dxa"/>
          </w:tcPr>
          <w:p w:rsidR="005576E4" w:rsidRPr="005576E4" w:rsidRDefault="005576E4" w:rsidP="005576E4">
            <w:pPr>
              <w:spacing w:after="0" w:line="240" w:lineRule="auto"/>
              <w:jc w:val="both"/>
              <w:rPr>
                <w:rFonts w:ascii="Times New Roman" w:eastAsia="Times New Roman" w:hAnsi="Times New Roman" w:cs="Times New Roman"/>
                <w:b/>
                <w:noProof w:val="0"/>
                <w:lang w:val="sr-Cyrl-CS"/>
              </w:rPr>
            </w:pPr>
            <w:r w:rsidRPr="005576E4">
              <w:rPr>
                <w:rFonts w:ascii="Times New Roman" w:eastAsia="Times New Roman" w:hAnsi="Times New Roman" w:cs="Times New Roman"/>
                <w:b/>
                <w:noProof w:val="0"/>
                <w:lang w:val="sr-Cyrl-CS"/>
              </w:rPr>
              <w:t>REFERENTNA TAČKA</w:t>
            </w:r>
          </w:p>
        </w:tc>
      </w:tr>
      <w:tr w:rsidR="005576E4" w:rsidRPr="005576E4" w:rsidTr="005576E4">
        <w:tc>
          <w:tcPr>
            <w:tcW w:w="2021" w:type="dxa"/>
            <w:tcBorders>
              <w:bottom w:val="single" w:sz="4" w:space="0" w:color="auto"/>
            </w:tcBorders>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Ribolovna žetva</w:t>
            </w:r>
          </w:p>
        </w:tc>
        <w:tc>
          <w:tcPr>
            <w:tcW w:w="1926" w:type="dxa"/>
            <w:tcBorders>
              <w:bottom w:val="single" w:sz="4" w:space="0" w:color="auto"/>
            </w:tcBorders>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Broj prodatih</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 xml:space="preserve">dozvola </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Ulov po</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ribolovcu</w:t>
            </w:r>
          </w:p>
        </w:tc>
        <w:tc>
          <w:tcPr>
            <w:tcW w:w="2850" w:type="dxa"/>
            <w:tcBorders>
              <w:bottom w:val="single" w:sz="4" w:space="0" w:color="auto"/>
            </w:tcBorders>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Godišnje dozvole,</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sidDel="00921F18">
              <w:rPr>
                <w:rFonts w:ascii="Times New Roman" w:eastAsia="Times New Roman" w:hAnsi="Times New Roman" w:cs="Times New Roman"/>
                <w:noProof w:val="0"/>
                <w:lang w:val="sr-Cyrl-CS"/>
              </w:rPr>
              <w:t>D</w:t>
            </w:r>
            <w:r w:rsidRPr="005576E4">
              <w:rPr>
                <w:rFonts w:ascii="Times New Roman" w:eastAsia="Times New Roman" w:hAnsi="Times New Roman" w:cs="Times New Roman"/>
                <w:noProof w:val="0"/>
                <w:lang w:val="sr-Cyrl-CS"/>
              </w:rPr>
              <w:t>nevne dozvole,</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sidDel="00921F18">
              <w:rPr>
                <w:rFonts w:ascii="Times New Roman" w:eastAsia="Times New Roman" w:hAnsi="Times New Roman" w:cs="Times New Roman"/>
                <w:noProof w:val="0"/>
                <w:lang w:val="sr-Cyrl-CS"/>
              </w:rPr>
              <w:t>V</w:t>
            </w:r>
            <w:r w:rsidRPr="005576E4">
              <w:rPr>
                <w:rFonts w:ascii="Times New Roman" w:eastAsia="Times New Roman" w:hAnsi="Times New Roman" w:cs="Times New Roman"/>
                <w:noProof w:val="0"/>
                <w:lang w:val="sr-Cyrl-CS"/>
              </w:rPr>
              <w:t>išednevne dozvole,</w:t>
            </w:r>
          </w:p>
          <w:p w:rsidR="005576E4" w:rsidRPr="005576E4" w:rsidRDefault="005576E4" w:rsidP="005576E4">
            <w:pPr>
              <w:spacing w:after="0" w:line="240" w:lineRule="auto"/>
              <w:jc w:val="both"/>
              <w:rPr>
                <w:rFonts w:ascii="Times New Roman" w:eastAsia="Times New Roman" w:hAnsi="Times New Roman" w:cs="Times New Roman"/>
                <w:noProof w:val="0"/>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Vrsta ribe /</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uzrasna klasa</w:t>
            </w:r>
          </w:p>
        </w:tc>
        <w:tc>
          <w:tcPr>
            <w:tcW w:w="2059" w:type="dxa"/>
            <w:tcBorders>
              <w:bottom w:val="single" w:sz="4" w:space="0" w:color="auto"/>
            </w:tcBorders>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Višegodišnji prosek</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M</w:t>
            </w:r>
            <w:r w:rsidRPr="005576E4">
              <w:rPr>
                <w:rFonts w:ascii="Times New Roman" w:eastAsia="Times New Roman" w:hAnsi="Times New Roman" w:cs="Times New Roman"/>
                <w:noProof w:val="0"/>
              </w:rPr>
              <w:t>SY</w:t>
            </w:r>
            <w:r w:rsidRPr="005576E4">
              <w:rPr>
                <w:rFonts w:ascii="Times New Roman" w:eastAsia="Times New Roman" w:hAnsi="Times New Roman" w:cs="Times New Roman"/>
                <w:noProof w:val="0"/>
                <w:lang w:val="sr-Cyrl-CS"/>
              </w:rPr>
              <w:t xml:space="preserve"> – </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maksimalna</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održiva ribolovna žetva</w:t>
            </w:r>
          </w:p>
        </w:tc>
      </w:tr>
      <w:tr w:rsidR="005576E4" w:rsidRPr="005576E4" w:rsidTr="005576E4">
        <w:tc>
          <w:tcPr>
            <w:tcW w:w="2021" w:type="dxa"/>
            <w:tcBorders>
              <w:bottom w:val="single" w:sz="4" w:space="0" w:color="auto"/>
            </w:tcBorders>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Zaposleni</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b/>
                <w:i/>
                <w:noProof w:val="0"/>
                <w:lang w:val="sr-Cyrl-CS"/>
              </w:rPr>
            </w:pPr>
          </w:p>
        </w:tc>
        <w:tc>
          <w:tcPr>
            <w:tcW w:w="1926" w:type="dxa"/>
            <w:tcBorders>
              <w:bottom w:val="single" w:sz="4" w:space="0" w:color="auto"/>
            </w:tcBorders>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Broj ribočuvara</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Ostali zaposleni</w:t>
            </w:r>
          </w:p>
        </w:tc>
        <w:tc>
          <w:tcPr>
            <w:tcW w:w="2850" w:type="dxa"/>
            <w:tcBorders>
              <w:bottom w:val="single" w:sz="4" w:space="0" w:color="auto"/>
            </w:tcBorders>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Rashod po ribočuvaru</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(plate, obuka, oprema,</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gorivo, vozila,</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amortizacija i dr.)</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Rashod po zaposlenom</w:t>
            </w:r>
          </w:p>
        </w:tc>
        <w:tc>
          <w:tcPr>
            <w:tcW w:w="2059" w:type="dxa"/>
            <w:tcBorders>
              <w:bottom w:val="single" w:sz="4" w:space="0" w:color="auto"/>
            </w:tcBorders>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 xml:space="preserve">Višegodišnji prosek </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Višegodišnji prosek</w:t>
            </w:r>
          </w:p>
        </w:tc>
      </w:tr>
      <w:tr w:rsidR="005576E4" w:rsidRPr="005576E4" w:rsidTr="005576E4">
        <w:tc>
          <w:tcPr>
            <w:tcW w:w="2021" w:type="dxa"/>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Menadžment</w:t>
            </w:r>
          </w:p>
        </w:tc>
        <w:tc>
          <w:tcPr>
            <w:tcW w:w="1926" w:type="dxa"/>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Visina ulaganja</w:t>
            </w:r>
          </w:p>
        </w:tc>
        <w:tc>
          <w:tcPr>
            <w:tcW w:w="2850" w:type="dxa"/>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Ulaganje u marketing,</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promocije, edukaciju,</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manifestacije i dr.</w:t>
            </w:r>
          </w:p>
        </w:tc>
        <w:tc>
          <w:tcPr>
            <w:tcW w:w="2059" w:type="dxa"/>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Višegodišnji prosek</w:t>
            </w:r>
          </w:p>
        </w:tc>
      </w:tr>
      <w:tr w:rsidR="005576E4" w:rsidRPr="005576E4" w:rsidTr="005576E4">
        <w:tc>
          <w:tcPr>
            <w:tcW w:w="2021" w:type="dxa"/>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Investicije</w:t>
            </w:r>
          </w:p>
        </w:tc>
        <w:tc>
          <w:tcPr>
            <w:tcW w:w="1926" w:type="dxa"/>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Visina ulaganja</w:t>
            </w:r>
          </w:p>
        </w:tc>
        <w:tc>
          <w:tcPr>
            <w:tcW w:w="2850" w:type="dxa"/>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Ulaganje u</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poribljavanje, izgradnju</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ribnjaka i dr.</w:t>
            </w:r>
          </w:p>
        </w:tc>
        <w:tc>
          <w:tcPr>
            <w:tcW w:w="2059" w:type="dxa"/>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Višegodišnji prosek</w:t>
            </w:r>
          </w:p>
        </w:tc>
      </w:tr>
      <w:tr w:rsidR="005576E4" w:rsidRPr="005576E4" w:rsidTr="005576E4">
        <w:tc>
          <w:tcPr>
            <w:tcW w:w="2021" w:type="dxa"/>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Profitabilnost</w:t>
            </w:r>
          </w:p>
        </w:tc>
        <w:tc>
          <w:tcPr>
            <w:tcW w:w="1926" w:type="dxa"/>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Neto prihod /</w:t>
            </w:r>
          </w:p>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ukupan prihod*</w:t>
            </w:r>
          </w:p>
        </w:tc>
        <w:tc>
          <w:tcPr>
            <w:tcW w:w="2850" w:type="dxa"/>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w:t>
            </w:r>
          </w:p>
        </w:tc>
        <w:tc>
          <w:tcPr>
            <w:tcW w:w="2059" w:type="dxa"/>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Višegodišnji prosek</w:t>
            </w:r>
          </w:p>
        </w:tc>
      </w:tr>
      <w:tr w:rsidR="005576E4" w:rsidRPr="005576E4" w:rsidTr="005576E4">
        <w:tc>
          <w:tcPr>
            <w:tcW w:w="8856" w:type="dxa"/>
            <w:gridSpan w:val="4"/>
          </w:tcPr>
          <w:p w:rsidR="005576E4" w:rsidRPr="005576E4" w:rsidRDefault="005576E4" w:rsidP="005576E4">
            <w:pPr>
              <w:spacing w:after="0" w:line="240" w:lineRule="auto"/>
              <w:jc w:val="both"/>
              <w:rPr>
                <w:rFonts w:ascii="Times New Roman" w:eastAsia="Times New Roman" w:hAnsi="Times New Roman" w:cs="Times New Roman"/>
                <w:noProof w:val="0"/>
                <w:lang w:val="sr-Cyrl-CS"/>
              </w:rPr>
            </w:pPr>
            <w:r w:rsidRPr="005576E4">
              <w:rPr>
                <w:rFonts w:ascii="Times New Roman" w:eastAsia="Times New Roman" w:hAnsi="Times New Roman" w:cs="Times New Roman"/>
                <w:noProof w:val="0"/>
                <w:lang w:val="sr-Cyrl-CS"/>
              </w:rPr>
              <w:t>* - ukoliko je odnos neto i ukupnog prihoda 5% i više smatra se da je korišćenje ribljeg fonda profitabilno;    odnos od -5% do +5% stabilno; odnos -5% i manje korišćenje je neprofitabilno.</w:t>
            </w:r>
          </w:p>
        </w:tc>
      </w:tr>
    </w:tbl>
    <w:p w:rsidR="005576E4" w:rsidRPr="005576E4" w:rsidRDefault="005576E4" w:rsidP="005576E4">
      <w:pPr>
        <w:spacing w:after="0" w:line="240" w:lineRule="auto"/>
        <w:jc w:val="both"/>
        <w:rPr>
          <w:rFonts w:ascii="Times New Roman" w:eastAsia="Times New Roman" w:hAnsi="Times New Roman" w:cs="Times New Roman"/>
          <w:b/>
          <w:noProof w:val="0"/>
          <w:sz w:val="24"/>
          <w:szCs w:val="24"/>
          <w:lang w:val="sr-Cyrl-CS"/>
        </w:rPr>
      </w:pPr>
    </w:p>
    <w:p w:rsidR="005576E4" w:rsidRPr="005576E4" w:rsidRDefault="005576E4" w:rsidP="005576E4">
      <w:pPr>
        <w:spacing w:after="0" w:line="240" w:lineRule="auto"/>
        <w:jc w:val="center"/>
        <w:rPr>
          <w:rFonts w:ascii="Times New Roman" w:eastAsia="Times New Roman" w:hAnsi="Times New Roman" w:cs="Times New Roman"/>
          <w:b/>
          <w:bCs/>
          <w:noProof w:val="0"/>
          <w:sz w:val="24"/>
          <w:szCs w:val="24"/>
          <w:lang w:val="sr-Latn-CS"/>
        </w:rPr>
      </w:pPr>
    </w:p>
    <w:p w:rsidR="005576E4" w:rsidRPr="005576E4" w:rsidRDefault="005576E4" w:rsidP="005576E4">
      <w:pPr>
        <w:rPr>
          <w:lang w:val="sr-Latn-RS"/>
        </w:rPr>
      </w:pP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266736" w:rsidRDefault="00266736" w:rsidP="000A4517">
      <w:pPr>
        <w:spacing w:after="0" w:line="240" w:lineRule="auto"/>
        <w:jc w:val="both"/>
        <w:rPr>
          <w:rFonts w:ascii="Times New Roman" w:eastAsia="Times New Roman" w:hAnsi="Times New Roman" w:cs="Times New Roman"/>
          <w:noProof w:val="0"/>
          <w:sz w:val="24"/>
          <w:szCs w:val="24"/>
          <w:lang w:val="en-US"/>
        </w:rPr>
      </w:pPr>
    </w:p>
    <w:p w:rsidR="00266736" w:rsidRDefault="00266736" w:rsidP="000A4517">
      <w:pPr>
        <w:spacing w:after="0" w:line="240" w:lineRule="auto"/>
        <w:jc w:val="both"/>
        <w:rPr>
          <w:rFonts w:ascii="Times New Roman" w:eastAsia="Times New Roman" w:hAnsi="Times New Roman" w:cs="Times New Roman"/>
          <w:noProof w:val="0"/>
          <w:sz w:val="24"/>
          <w:szCs w:val="24"/>
          <w:lang w:val="en-US"/>
        </w:rPr>
      </w:pPr>
    </w:p>
    <w:p w:rsidR="00266736" w:rsidRDefault="00266736" w:rsidP="000A4517">
      <w:pPr>
        <w:spacing w:after="0" w:line="240" w:lineRule="auto"/>
        <w:jc w:val="both"/>
        <w:rPr>
          <w:rFonts w:ascii="Times New Roman" w:eastAsia="Times New Roman" w:hAnsi="Times New Roman" w:cs="Times New Roman"/>
          <w:noProof w:val="0"/>
          <w:sz w:val="24"/>
          <w:szCs w:val="24"/>
          <w:lang w:val="en-US"/>
        </w:rPr>
      </w:pPr>
    </w:p>
    <w:p w:rsidR="00266736" w:rsidRDefault="00266736" w:rsidP="000A4517">
      <w:pPr>
        <w:spacing w:after="0" w:line="240" w:lineRule="auto"/>
        <w:jc w:val="both"/>
        <w:rPr>
          <w:rFonts w:ascii="Times New Roman" w:eastAsia="Times New Roman" w:hAnsi="Times New Roman" w:cs="Times New Roman"/>
          <w:noProof w:val="0"/>
          <w:sz w:val="24"/>
          <w:szCs w:val="24"/>
          <w:lang w:val="en-US"/>
        </w:rPr>
      </w:pPr>
    </w:p>
    <w:p w:rsidR="00266736" w:rsidRDefault="00266736" w:rsidP="000A4517">
      <w:pPr>
        <w:spacing w:after="0" w:line="240" w:lineRule="auto"/>
        <w:jc w:val="both"/>
        <w:rPr>
          <w:rFonts w:ascii="Times New Roman" w:eastAsia="Times New Roman" w:hAnsi="Times New Roman" w:cs="Times New Roman"/>
          <w:noProof w:val="0"/>
          <w:sz w:val="24"/>
          <w:szCs w:val="24"/>
          <w:lang w:val="en-US"/>
        </w:rPr>
      </w:pPr>
    </w:p>
    <w:p w:rsidR="00266736" w:rsidRPr="000A4517" w:rsidRDefault="00266736" w:rsidP="000A4517">
      <w:pPr>
        <w:spacing w:after="0" w:line="240" w:lineRule="auto"/>
        <w:jc w:val="both"/>
        <w:rPr>
          <w:rFonts w:ascii="Times New Roman" w:eastAsia="Times New Roman" w:hAnsi="Times New Roman" w:cs="Times New Roman"/>
          <w:noProof w:val="0"/>
          <w:sz w:val="24"/>
          <w:szCs w:val="24"/>
          <w:lang w:val="en-US"/>
        </w:rPr>
      </w:pPr>
    </w:p>
    <w:p w:rsidR="000A4517" w:rsidRPr="000A4517" w:rsidRDefault="000A4517" w:rsidP="000A4517">
      <w:pPr>
        <w:spacing w:after="0" w:line="240" w:lineRule="auto"/>
        <w:jc w:val="both"/>
        <w:rPr>
          <w:rFonts w:ascii="Times New Roman" w:eastAsia="Times New Roman" w:hAnsi="Times New Roman" w:cs="Times New Roman"/>
          <w:noProof w:val="0"/>
          <w:sz w:val="24"/>
          <w:szCs w:val="24"/>
          <w:lang w:val="en-US"/>
        </w:rPr>
      </w:pPr>
    </w:p>
    <w:p w:rsidR="000A4517" w:rsidRPr="00EA5E7C" w:rsidRDefault="00EA5E7C" w:rsidP="00EA5E7C">
      <w:pPr>
        <w:contextualSpacing/>
        <w:jc w:val="center"/>
        <w:rPr>
          <w:rFonts w:ascii="Times New Roman" w:eastAsia="Calibri" w:hAnsi="Times New Roman" w:cs="Times New Roman"/>
          <w:b/>
          <w:caps/>
          <w:noProof w:val="0"/>
          <w:sz w:val="28"/>
          <w:szCs w:val="28"/>
          <w:lang w:val="en-US"/>
        </w:rPr>
      </w:pPr>
      <w:r w:rsidRPr="00EA5E7C">
        <w:rPr>
          <w:rFonts w:ascii="Times New Roman" w:eastAsia="Calibri" w:hAnsi="Times New Roman" w:cs="Times New Roman"/>
          <w:b/>
          <w:caps/>
          <w:noProof w:val="0"/>
          <w:sz w:val="28"/>
          <w:szCs w:val="28"/>
          <w:lang w:val="en-US"/>
        </w:rPr>
        <w:lastRenderedPageBreak/>
        <w:t xml:space="preserve">18. </w:t>
      </w:r>
      <w:r w:rsidR="000A4517" w:rsidRPr="00EA5E7C">
        <w:rPr>
          <w:rFonts w:ascii="Times New Roman" w:eastAsia="Calibri" w:hAnsi="Times New Roman" w:cs="Times New Roman"/>
          <w:b/>
          <w:caps/>
          <w:noProof w:val="0"/>
          <w:sz w:val="28"/>
          <w:szCs w:val="28"/>
          <w:lang w:val="en-US"/>
        </w:rPr>
        <w:t>Sredstva potrebna za sprovoĐenje programa upravljanja ribarskim područjem i naČin obezbeĐivanja i korišćenja tih sredstava</w:t>
      </w:r>
    </w:p>
    <w:p w:rsidR="000A4517" w:rsidRPr="00EA5E7C" w:rsidRDefault="000A4517" w:rsidP="000A4517">
      <w:pPr>
        <w:ind w:left="360"/>
        <w:contextualSpacing/>
        <w:rPr>
          <w:rFonts w:ascii="Times New Roman" w:eastAsia="Calibri" w:hAnsi="Times New Roman" w:cs="Times New Roman"/>
          <w:b/>
          <w:caps/>
          <w:noProof w:val="0"/>
          <w:sz w:val="24"/>
          <w:szCs w:val="24"/>
          <w:lang w:val="en-US"/>
        </w:rPr>
      </w:pPr>
    </w:p>
    <w:p w:rsidR="000A4517" w:rsidRPr="00EA5E7C" w:rsidRDefault="000A4517" w:rsidP="000A4517">
      <w:pPr>
        <w:rPr>
          <w:rFonts w:ascii="Times New Roman" w:hAnsi="Times New Roman" w:cs="Times New Roman"/>
          <w:sz w:val="24"/>
          <w:szCs w:val="24"/>
        </w:rPr>
      </w:pPr>
      <w:r w:rsidRPr="00EA5E7C">
        <w:rPr>
          <w:rFonts w:ascii="Times New Roman" w:hAnsi="Times New Roman" w:cs="Times New Roman"/>
          <w:b/>
          <w:sz w:val="24"/>
          <w:szCs w:val="24"/>
        </w:rPr>
        <w:tab/>
      </w:r>
      <w:r w:rsidRPr="00EA5E7C">
        <w:rPr>
          <w:rFonts w:ascii="Times New Roman" w:hAnsi="Times New Roman" w:cs="Times New Roman"/>
          <w:sz w:val="24"/>
          <w:szCs w:val="24"/>
          <w:lang w:val="sr-Latn-RS"/>
        </w:rPr>
        <w:t>Potrebna novčana sred</w:t>
      </w:r>
      <w:r w:rsidR="00EA5E7C" w:rsidRPr="00EA5E7C">
        <w:rPr>
          <w:rFonts w:ascii="Times New Roman" w:hAnsi="Times New Roman" w:cs="Times New Roman"/>
          <w:sz w:val="24"/>
          <w:szCs w:val="24"/>
          <w:lang w:val="sr-Latn-RS"/>
        </w:rPr>
        <w:t>stva za sprovođenje P</w:t>
      </w:r>
      <w:r w:rsidRPr="00EA5E7C">
        <w:rPr>
          <w:rFonts w:ascii="Times New Roman" w:hAnsi="Times New Roman" w:cs="Times New Roman"/>
          <w:sz w:val="24"/>
          <w:szCs w:val="24"/>
          <w:lang w:val="sr-Latn-RS"/>
        </w:rPr>
        <w:t>rograma upravljanja ribarskim područjem „Radan“  prikazana su kroz</w:t>
      </w:r>
      <w:r w:rsidR="00CD525B">
        <w:rPr>
          <w:rFonts w:ascii="Times New Roman" w:hAnsi="Times New Roman" w:cs="Times New Roman"/>
          <w:sz w:val="24"/>
          <w:szCs w:val="24"/>
          <w:lang w:val="sr-Latn-RS"/>
        </w:rPr>
        <w:t xml:space="preserve"> prihode u rashode u tabelama 16. i 17</w:t>
      </w:r>
      <w:r w:rsidR="00EA5E7C" w:rsidRPr="00EA5E7C">
        <w:rPr>
          <w:rFonts w:ascii="Times New Roman" w:hAnsi="Times New Roman" w:cs="Times New Roman"/>
          <w:sz w:val="24"/>
          <w:szCs w:val="24"/>
          <w:lang w:val="sr-Latn-RS"/>
        </w:rPr>
        <w:t>.</w:t>
      </w:r>
      <w:r w:rsidRPr="00EA5E7C">
        <w:rPr>
          <w:rFonts w:ascii="Times New Roman" w:hAnsi="Times New Roman" w:cs="Times New Roman"/>
          <w:sz w:val="24"/>
          <w:szCs w:val="24"/>
          <w:lang w:val="sr-Latn-RS"/>
        </w:rPr>
        <w:t xml:space="preserve"> </w:t>
      </w:r>
    </w:p>
    <w:p w:rsidR="00EA5E7C" w:rsidRPr="00EA5E7C" w:rsidRDefault="00CD525B" w:rsidP="00EA5E7C">
      <w:pPr>
        <w:spacing w:after="0" w:line="240" w:lineRule="auto"/>
        <w:jc w:val="both"/>
        <w:rPr>
          <w:rFonts w:ascii="Times New Roman" w:eastAsia="Calibri" w:hAnsi="Times New Roman" w:cs="Times New Roman"/>
          <w:noProof w:val="0"/>
          <w:lang w:val="sr-Latn-RS"/>
        </w:rPr>
      </w:pPr>
      <w:r>
        <w:rPr>
          <w:rFonts w:ascii="Times New Roman" w:eastAsia="Calibri" w:hAnsi="Times New Roman" w:cs="Times New Roman"/>
          <w:noProof w:val="0"/>
          <w:lang w:val="sr-Latn-RS"/>
        </w:rPr>
        <w:t>Tabela 16</w:t>
      </w:r>
      <w:r w:rsidR="00EA5E7C" w:rsidRPr="00EA5E7C">
        <w:rPr>
          <w:rFonts w:ascii="Times New Roman" w:eastAsia="Calibri" w:hAnsi="Times New Roman" w:cs="Times New Roman"/>
          <w:noProof w:val="0"/>
          <w:lang w:val="sr-Latn-RS"/>
        </w:rPr>
        <w:t>. Prihodi na godišnjem nivou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EA5E7C" w:rsidRPr="00EA5E7C" w:rsidTr="0079593F">
        <w:trPr>
          <w:jc w:val="center"/>
        </w:trPr>
        <w:tc>
          <w:tcPr>
            <w:tcW w:w="3096" w:type="dxa"/>
            <w:vAlign w:val="center"/>
          </w:tcPr>
          <w:p w:rsidR="00EA5E7C" w:rsidRPr="00EA5E7C" w:rsidRDefault="00EA5E7C" w:rsidP="00EA5E7C">
            <w:pPr>
              <w:jc w:val="center"/>
              <w:rPr>
                <w:rFonts w:ascii="Times New Roman" w:eastAsia="Calibri" w:hAnsi="Times New Roman" w:cs="Times New Roman"/>
                <w:b/>
                <w:lang w:val="sr-Latn-RS"/>
              </w:rPr>
            </w:pPr>
            <w:r w:rsidRPr="00EA5E7C">
              <w:rPr>
                <w:rFonts w:ascii="Times New Roman" w:eastAsia="Calibri" w:hAnsi="Times New Roman" w:cs="Times New Roman"/>
                <w:b/>
                <w:lang w:val="sr-Latn-RS"/>
              </w:rPr>
              <w:t>Vrsta prihoda</w:t>
            </w:r>
          </w:p>
        </w:tc>
        <w:tc>
          <w:tcPr>
            <w:tcW w:w="3096" w:type="dxa"/>
            <w:vAlign w:val="center"/>
          </w:tcPr>
          <w:p w:rsidR="00EA5E7C" w:rsidRPr="00EA5E7C" w:rsidRDefault="00EA5E7C" w:rsidP="00EA5E7C">
            <w:pPr>
              <w:jc w:val="center"/>
              <w:rPr>
                <w:rFonts w:ascii="Times New Roman" w:eastAsia="Calibri" w:hAnsi="Times New Roman" w:cs="Times New Roman"/>
                <w:b/>
                <w:lang w:val="sr-Latn-RS"/>
              </w:rPr>
            </w:pPr>
            <w:r w:rsidRPr="00EA5E7C">
              <w:rPr>
                <w:rFonts w:ascii="Times New Roman" w:eastAsia="Calibri" w:hAnsi="Times New Roman" w:cs="Times New Roman"/>
                <w:b/>
                <w:lang w:val="sr-Latn-RS"/>
              </w:rPr>
              <w:t>Ukupno dozvola</w:t>
            </w:r>
          </w:p>
        </w:tc>
        <w:tc>
          <w:tcPr>
            <w:tcW w:w="3096" w:type="dxa"/>
            <w:vAlign w:val="center"/>
          </w:tcPr>
          <w:p w:rsidR="00EA5E7C" w:rsidRPr="00EA5E7C" w:rsidRDefault="00EA5E7C" w:rsidP="00EA5E7C">
            <w:pPr>
              <w:jc w:val="center"/>
              <w:rPr>
                <w:rFonts w:ascii="Times New Roman" w:eastAsia="Calibri" w:hAnsi="Times New Roman" w:cs="Times New Roman"/>
                <w:b/>
                <w:lang w:val="sr-Latn-RS"/>
              </w:rPr>
            </w:pPr>
            <w:r w:rsidRPr="00EA5E7C">
              <w:rPr>
                <w:rFonts w:ascii="Times New Roman" w:eastAsia="Calibri" w:hAnsi="Times New Roman" w:cs="Times New Roman"/>
                <w:b/>
                <w:lang w:val="sr-Latn-RS"/>
              </w:rPr>
              <w:t>Ukupno dinara</w:t>
            </w:r>
          </w:p>
        </w:tc>
      </w:tr>
      <w:tr w:rsidR="00EA5E7C" w:rsidRPr="00EA5E7C" w:rsidTr="0079593F">
        <w:trPr>
          <w:jc w:val="center"/>
        </w:trPr>
        <w:tc>
          <w:tcPr>
            <w:tcW w:w="3096" w:type="dxa"/>
          </w:tcPr>
          <w:p w:rsidR="00EA5E7C" w:rsidRPr="00EA5E7C" w:rsidRDefault="00EA5E7C" w:rsidP="00EA5E7C">
            <w:pPr>
              <w:rPr>
                <w:rFonts w:ascii="Times New Roman" w:eastAsia="Calibri" w:hAnsi="Times New Roman" w:cs="Times New Roman"/>
                <w:lang w:val="sr-Latn-RS"/>
              </w:rPr>
            </w:pPr>
            <w:r w:rsidRPr="00EA5E7C">
              <w:rPr>
                <w:rFonts w:ascii="Times New Roman" w:eastAsia="Calibri" w:hAnsi="Times New Roman" w:cs="Times New Roman"/>
                <w:lang w:val="sr-Latn-RS"/>
              </w:rPr>
              <w:t>Godišnje dozvole za rekreativni ribolov</w:t>
            </w:r>
          </w:p>
        </w:tc>
        <w:tc>
          <w:tcPr>
            <w:tcW w:w="3096" w:type="dxa"/>
            <w:vAlign w:val="center"/>
          </w:tcPr>
          <w:p w:rsidR="00EA5E7C" w:rsidRPr="00EA5E7C" w:rsidRDefault="00EA5E7C" w:rsidP="00EA5E7C">
            <w:pPr>
              <w:jc w:val="center"/>
              <w:rPr>
                <w:rFonts w:ascii="Times New Roman" w:eastAsia="Calibri" w:hAnsi="Times New Roman" w:cs="Times New Roman"/>
                <w:lang w:val="sr-Latn-RS"/>
              </w:rPr>
            </w:pPr>
            <w:r w:rsidRPr="00EA5E7C">
              <w:rPr>
                <w:rFonts w:ascii="Times New Roman" w:eastAsia="Calibri" w:hAnsi="Times New Roman" w:cs="Times New Roman"/>
                <w:lang w:val="sr-Latn-RS"/>
              </w:rPr>
              <w:t>30 kom x 4.000,00 RSD</w:t>
            </w:r>
          </w:p>
        </w:tc>
        <w:tc>
          <w:tcPr>
            <w:tcW w:w="3096" w:type="dxa"/>
            <w:vAlign w:val="center"/>
          </w:tcPr>
          <w:p w:rsidR="00EA5E7C" w:rsidRPr="00EA5E7C" w:rsidRDefault="00EA5E7C" w:rsidP="00EA5E7C">
            <w:pPr>
              <w:jc w:val="center"/>
              <w:rPr>
                <w:rFonts w:ascii="Times New Roman" w:eastAsia="Calibri" w:hAnsi="Times New Roman" w:cs="Times New Roman"/>
                <w:lang w:val="sr-Latn-RS"/>
              </w:rPr>
            </w:pPr>
            <w:r w:rsidRPr="00EA5E7C">
              <w:rPr>
                <w:rFonts w:ascii="Times New Roman" w:eastAsia="Calibri" w:hAnsi="Times New Roman" w:cs="Times New Roman"/>
                <w:lang w:val="sr-Latn-RS"/>
              </w:rPr>
              <w:t>120.000,00 RSD</w:t>
            </w:r>
          </w:p>
        </w:tc>
      </w:tr>
      <w:tr w:rsidR="00EA5E7C" w:rsidRPr="00EA5E7C" w:rsidTr="0079593F">
        <w:trPr>
          <w:jc w:val="center"/>
        </w:trPr>
        <w:tc>
          <w:tcPr>
            <w:tcW w:w="3096" w:type="dxa"/>
          </w:tcPr>
          <w:p w:rsidR="00EA5E7C" w:rsidRPr="00EA5E7C" w:rsidRDefault="00EA5E7C" w:rsidP="00EA5E7C">
            <w:pPr>
              <w:rPr>
                <w:rFonts w:ascii="Times New Roman" w:eastAsia="Calibri" w:hAnsi="Times New Roman" w:cs="Times New Roman"/>
                <w:lang w:val="sr-Latn-RS"/>
              </w:rPr>
            </w:pPr>
            <w:r w:rsidRPr="00EA5E7C">
              <w:rPr>
                <w:rFonts w:ascii="Times New Roman" w:eastAsia="Calibri" w:hAnsi="Times New Roman" w:cs="Times New Roman"/>
                <w:lang w:val="sr-Latn-RS"/>
              </w:rPr>
              <w:t>Dnevne dozvole za rekreativni ribolov</w:t>
            </w:r>
          </w:p>
        </w:tc>
        <w:tc>
          <w:tcPr>
            <w:tcW w:w="3096" w:type="dxa"/>
            <w:vAlign w:val="center"/>
          </w:tcPr>
          <w:p w:rsidR="00EA5E7C" w:rsidRPr="00EA5E7C" w:rsidRDefault="00EA5E7C" w:rsidP="00EA5E7C">
            <w:pPr>
              <w:jc w:val="center"/>
              <w:rPr>
                <w:rFonts w:ascii="Times New Roman" w:eastAsia="Calibri" w:hAnsi="Times New Roman" w:cs="Times New Roman"/>
                <w:lang w:val="sr-Latn-RS"/>
              </w:rPr>
            </w:pPr>
            <w:r w:rsidRPr="00EA5E7C">
              <w:rPr>
                <w:rFonts w:ascii="Times New Roman" w:eastAsia="Calibri" w:hAnsi="Times New Roman" w:cs="Times New Roman"/>
                <w:lang w:val="sr-Latn-RS"/>
              </w:rPr>
              <w:t>25 kom x 1.000,00 RSD</w:t>
            </w:r>
          </w:p>
        </w:tc>
        <w:tc>
          <w:tcPr>
            <w:tcW w:w="3096" w:type="dxa"/>
            <w:vAlign w:val="center"/>
          </w:tcPr>
          <w:p w:rsidR="00EA5E7C" w:rsidRPr="00EA5E7C" w:rsidRDefault="00EA5E7C" w:rsidP="00EA5E7C">
            <w:pPr>
              <w:jc w:val="center"/>
              <w:rPr>
                <w:rFonts w:ascii="Times New Roman" w:eastAsia="Calibri" w:hAnsi="Times New Roman" w:cs="Times New Roman"/>
                <w:lang w:val="sr-Latn-RS"/>
              </w:rPr>
            </w:pPr>
            <w:r w:rsidRPr="00EA5E7C">
              <w:rPr>
                <w:rFonts w:ascii="Times New Roman" w:eastAsia="Calibri" w:hAnsi="Times New Roman" w:cs="Times New Roman"/>
                <w:lang w:val="sr-Latn-RS"/>
              </w:rPr>
              <w:t xml:space="preserve">    25.000,00 RSD</w:t>
            </w:r>
          </w:p>
        </w:tc>
      </w:tr>
      <w:tr w:rsidR="00EA5E7C" w:rsidRPr="00EA5E7C" w:rsidTr="0079593F">
        <w:trPr>
          <w:jc w:val="center"/>
        </w:trPr>
        <w:tc>
          <w:tcPr>
            <w:tcW w:w="3096" w:type="dxa"/>
          </w:tcPr>
          <w:p w:rsidR="00EA5E7C" w:rsidRPr="00EA5E7C" w:rsidRDefault="00EA5E7C" w:rsidP="00EA5E7C">
            <w:pPr>
              <w:rPr>
                <w:rFonts w:ascii="Times New Roman" w:eastAsia="Calibri" w:hAnsi="Times New Roman" w:cs="Times New Roman"/>
                <w:lang w:val="sr-Latn-RS"/>
              </w:rPr>
            </w:pPr>
            <w:r w:rsidRPr="00EA5E7C">
              <w:rPr>
                <w:rFonts w:ascii="Times New Roman" w:eastAsia="Calibri" w:hAnsi="Times New Roman" w:cs="Times New Roman"/>
                <w:lang w:val="sr-Latn-RS"/>
              </w:rPr>
              <w:t>Višednevne dozvole za rekreativni ribolov</w:t>
            </w:r>
          </w:p>
        </w:tc>
        <w:tc>
          <w:tcPr>
            <w:tcW w:w="3096" w:type="dxa"/>
            <w:vAlign w:val="center"/>
          </w:tcPr>
          <w:p w:rsidR="00EA5E7C" w:rsidRPr="00EA5E7C" w:rsidRDefault="00114F82" w:rsidP="00EA5E7C">
            <w:pPr>
              <w:jc w:val="center"/>
              <w:rPr>
                <w:rFonts w:ascii="Times New Roman" w:eastAsia="Calibri" w:hAnsi="Times New Roman" w:cs="Times New Roman"/>
                <w:lang w:val="sr-Latn-RS"/>
              </w:rPr>
            </w:pPr>
            <w:r>
              <w:rPr>
                <w:rFonts w:ascii="Times New Roman" w:eastAsia="Calibri" w:hAnsi="Times New Roman" w:cs="Times New Roman"/>
                <w:lang w:val="sr-Latn-RS"/>
              </w:rPr>
              <w:t>10</w:t>
            </w:r>
            <w:r w:rsidR="00EA5E7C" w:rsidRPr="00EA5E7C">
              <w:rPr>
                <w:rFonts w:ascii="Times New Roman" w:eastAsia="Calibri" w:hAnsi="Times New Roman" w:cs="Times New Roman"/>
                <w:lang w:val="sr-Latn-RS"/>
              </w:rPr>
              <w:t xml:space="preserve"> kom x 2.000,00 RDS</w:t>
            </w:r>
          </w:p>
        </w:tc>
        <w:tc>
          <w:tcPr>
            <w:tcW w:w="3096" w:type="dxa"/>
            <w:vAlign w:val="center"/>
          </w:tcPr>
          <w:p w:rsidR="00EA5E7C" w:rsidRPr="00EA5E7C" w:rsidRDefault="00EA5E7C" w:rsidP="00EA5E7C">
            <w:pPr>
              <w:jc w:val="center"/>
              <w:rPr>
                <w:rFonts w:ascii="Times New Roman" w:eastAsia="Calibri" w:hAnsi="Times New Roman" w:cs="Times New Roman"/>
                <w:lang w:val="sr-Latn-RS"/>
              </w:rPr>
            </w:pPr>
            <w:r w:rsidRPr="00EA5E7C">
              <w:rPr>
                <w:rFonts w:ascii="Times New Roman" w:eastAsia="Calibri" w:hAnsi="Times New Roman" w:cs="Times New Roman"/>
                <w:lang w:val="sr-Latn-RS"/>
              </w:rPr>
              <w:t xml:space="preserve">     20.000,00 RSD</w:t>
            </w:r>
          </w:p>
        </w:tc>
      </w:tr>
      <w:tr w:rsidR="00EA5E7C" w:rsidRPr="00EA5E7C" w:rsidTr="0079593F">
        <w:trPr>
          <w:jc w:val="center"/>
        </w:trPr>
        <w:tc>
          <w:tcPr>
            <w:tcW w:w="3096" w:type="dxa"/>
          </w:tcPr>
          <w:p w:rsidR="00EA5E7C" w:rsidRPr="00EA5E7C" w:rsidRDefault="00EA5E7C" w:rsidP="00EA5E7C">
            <w:pPr>
              <w:rPr>
                <w:rFonts w:ascii="Times New Roman" w:eastAsia="Calibri" w:hAnsi="Times New Roman" w:cs="Times New Roman"/>
                <w:lang w:val="sr-Latn-RS"/>
              </w:rPr>
            </w:pPr>
            <w:r w:rsidRPr="00EA5E7C">
              <w:rPr>
                <w:rFonts w:ascii="Times New Roman" w:eastAsia="Calibri" w:hAnsi="Times New Roman" w:cs="Times New Roman"/>
                <w:lang w:val="sr-Latn-RS"/>
              </w:rPr>
              <w:t xml:space="preserve">SVEGA </w:t>
            </w:r>
          </w:p>
        </w:tc>
        <w:tc>
          <w:tcPr>
            <w:tcW w:w="3096" w:type="dxa"/>
          </w:tcPr>
          <w:p w:rsidR="00EA5E7C" w:rsidRPr="00EA5E7C" w:rsidRDefault="00EA5E7C" w:rsidP="00EA5E7C">
            <w:pPr>
              <w:rPr>
                <w:rFonts w:ascii="Times New Roman" w:eastAsia="Calibri" w:hAnsi="Times New Roman" w:cs="Times New Roman"/>
                <w:lang w:val="sr-Latn-RS"/>
              </w:rPr>
            </w:pPr>
          </w:p>
        </w:tc>
        <w:tc>
          <w:tcPr>
            <w:tcW w:w="3096" w:type="dxa"/>
            <w:vAlign w:val="center"/>
          </w:tcPr>
          <w:p w:rsidR="00EA5E7C" w:rsidRPr="00EA5E7C" w:rsidRDefault="00EA5E7C" w:rsidP="00EA5E7C">
            <w:pPr>
              <w:jc w:val="center"/>
              <w:rPr>
                <w:rFonts w:ascii="Times New Roman" w:eastAsia="Calibri" w:hAnsi="Times New Roman" w:cs="Times New Roman"/>
                <w:lang w:val="sr-Latn-RS"/>
              </w:rPr>
            </w:pPr>
            <w:r w:rsidRPr="00EA5E7C">
              <w:rPr>
                <w:rFonts w:ascii="Times New Roman" w:eastAsia="Calibri" w:hAnsi="Times New Roman" w:cs="Times New Roman"/>
                <w:lang w:val="sr-Latn-RS"/>
              </w:rPr>
              <w:t>165.000,00 RSD</w:t>
            </w:r>
          </w:p>
        </w:tc>
      </w:tr>
    </w:tbl>
    <w:p w:rsidR="00EA5E7C" w:rsidRPr="00EA5E7C" w:rsidRDefault="00EA5E7C" w:rsidP="00EA5E7C">
      <w:pPr>
        <w:spacing w:after="0" w:line="240" w:lineRule="auto"/>
        <w:jc w:val="both"/>
        <w:rPr>
          <w:rFonts w:ascii="Times New Roman" w:eastAsia="Calibri" w:hAnsi="Times New Roman" w:cs="Times New Roman"/>
          <w:noProof w:val="0"/>
          <w:lang w:val="sr-Latn-RS"/>
        </w:rPr>
      </w:pPr>
      <w:r w:rsidRPr="00EA5E7C">
        <w:rPr>
          <w:rFonts w:ascii="Times New Roman" w:eastAsia="Calibri" w:hAnsi="Times New Roman" w:cs="Times New Roman"/>
          <w:noProof w:val="0"/>
          <w:lang w:val="sr-Latn-RS"/>
        </w:rPr>
        <w:t xml:space="preserve"> </w:t>
      </w:r>
    </w:p>
    <w:p w:rsidR="00EA5E7C" w:rsidRPr="00EA5E7C" w:rsidRDefault="00CD525B" w:rsidP="00EA5E7C">
      <w:pPr>
        <w:spacing w:after="0" w:line="240" w:lineRule="auto"/>
        <w:jc w:val="both"/>
        <w:rPr>
          <w:rFonts w:ascii="Times New Roman" w:eastAsia="Calibri" w:hAnsi="Times New Roman" w:cs="Times New Roman"/>
          <w:noProof w:val="0"/>
          <w:lang w:val="sr-Latn-RS"/>
        </w:rPr>
      </w:pPr>
      <w:r>
        <w:rPr>
          <w:rFonts w:ascii="Times New Roman" w:eastAsia="Calibri" w:hAnsi="Times New Roman" w:cs="Times New Roman"/>
          <w:noProof w:val="0"/>
          <w:lang w:val="sr-Latn-RS"/>
        </w:rPr>
        <w:t>Tabela 17</w:t>
      </w:r>
      <w:r w:rsidR="00EA5E7C" w:rsidRPr="00EA5E7C">
        <w:rPr>
          <w:rFonts w:ascii="Times New Roman" w:eastAsia="Calibri" w:hAnsi="Times New Roman" w:cs="Times New Roman"/>
          <w:noProof w:val="0"/>
          <w:lang w:val="sr-Latn-RS"/>
        </w:rPr>
        <w:t>. Rashodi na godišnjem nivou</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152"/>
      </w:tblGrid>
      <w:tr w:rsidR="00EA5E7C" w:rsidRPr="00EA5E7C" w:rsidTr="0079593F">
        <w:trPr>
          <w:trHeight w:val="289"/>
          <w:jc w:val="center"/>
        </w:trPr>
        <w:tc>
          <w:tcPr>
            <w:tcW w:w="5058" w:type="dxa"/>
          </w:tcPr>
          <w:p w:rsidR="00EA5E7C" w:rsidRPr="00EA5E7C" w:rsidRDefault="00EA5E7C" w:rsidP="00EA5E7C">
            <w:pPr>
              <w:jc w:val="center"/>
              <w:rPr>
                <w:rFonts w:ascii="Times New Roman" w:eastAsia="Calibri" w:hAnsi="Times New Roman" w:cs="Times New Roman"/>
                <w:b/>
                <w:lang w:val="sr-Latn-RS"/>
              </w:rPr>
            </w:pPr>
            <w:r w:rsidRPr="00EA5E7C">
              <w:rPr>
                <w:rFonts w:ascii="Times New Roman" w:eastAsia="Calibri" w:hAnsi="Times New Roman" w:cs="Times New Roman"/>
                <w:b/>
                <w:lang w:val="sr-Latn-RS"/>
              </w:rPr>
              <w:t>Vrsta rashoda</w:t>
            </w:r>
          </w:p>
        </w:tc>
        <w:tc>
          <w:tcPr>
            <w:tcW w:w="4152" w:type="dxa"/>
          </w:tcPr>
          <w:p w:rsidR="00EA5E7C" w:rsidRPr="00EA5E7C" w:rsidRDefault="00EA5E7C" w:rsidP="00EA5E7C">
            <w:pPr>
              <w:rPr>
                <w:rFonts w:ascii="Times New Roman" w:eastAsia="Calibri" w:hAnsi="Times New Roman" w:cs="Times New Roman"/>
                <w:b/>
                <w:lang w:val="sr-Latn-RS"/>
              </w:rPr>
            </w:pPr>
            <w:r w:rsidRPr="00EA5E7C">
              <w:rPr>
                <w:rFonts w:ascii="Times New Roman" w:eastAsia="Calibri" w:hAnsi="Times New Roman" w:cs="Times New Roman"/>
                <w:b/>
                <w:lang w:val="sr-Latn-RS"/>
              </w:rPr>
              <w:t xml:space="preserve">                  Ukupno dinara</w:t>
            </w:r>
          </w:p>
        </w:tc>
      </w:tr>
      <w:tr w:rsidR="00EA5E7C" w:rsidRPr="00EA5E7C" w:rsidTr="0079593F">
        <w:trPr>
          <w:trHeight w:val="305"/>
          <w:jc w:val="center"/>
        </w:trPr>
        <w:tc>
          <w:tcPr>
            <w:tcW w:w="5058" w:type="dxa"/>
          </w:tcPr>
          <w:p w:rsidR="00EA5E7C" w:rsidRPr="00EA5E7C" w:rsidRDefault="00EA5E7C" w:rsidP="00EA5E7C">
            <w:pPr>
              <w:autoSpaceDE w:val="0"/>
              <w:autoSpaceDN w:val="0"/>
              <w:adjustRightInd w:val="0"/>
              <w:rPr>
                <w:rFonts w:ascii="Times New Roman" w:eastAsia="Calibri" w:hAnsi="Times New Roman" w:cs="Times New Roman"/>
              </w:rPr>
            </w:pPr>
            <w:r w:rsidRPr="00EA5E7C">
              <w:rPr>
                <w:rFonts w:ascii="Times New Roman" w:eastAsia="Calibri" w:hAnsi="Times New Roman" w:cs="Times New Roman"/>
              </w:rPr>
              <w:t xml:space="preserve">Naknada za korišćenje ribarskog područja </w:t>
            </w:r>
          </w:p>
        </w:tc>
        <w:tc>
          <w:tcPr>
            <w:tcW w:w="4152" w:type="dxa"/>
            <w:vAlign w:val="center"/>
          </w:tcPr>
          <w:p w:rsidR="00EA5E7C" w:rsidRPr="00EA5E7C" w:rsidRDefault="00EA5E7C" w:rsidP="00EA5E7C">
            <w:pPr>
              <w:autoSpaceDE w:val="0"/>
              <w:autoSpaceDN w:val="0"/>
              <w:adjustRightInd w:val="0"/>
              <w:jc w:val="center"/>
              <w:rPr>
                <w:rFonts w:ascii="Times New Roman" w:eastAsia="Calibri" w:hAnsi="Times New Roman" w:cs="Times New Roman"/>
              </w:rPr>
            </w:pPr>
            <w:r w:rsidRPr="00EA5E7C">
              <w:rPr>
                <w:rFonts w:ascii="Times New Roman" w:eastAsia="Calibri" w:hAnsi="Times New Roman" w:cs="Times New Roman"/>
              </w:rPr>
              <w:t>1</w:t>
            </w:r>
            <w:r w:rsidRPr="00EA5E7C">
              <w:rPr>
                <w:rFonts w:ascii="Times New Roman" w:eastAsia="Calibri" w:hAnsi="Times New Roman" w:cs="Times New Roman"/>
                <w:lang w:val="en-US"/>
              </w:rPr>
              <w:t>6</w:t>
            </w:r>
            <w:r w:rsidRPr="00EA5E7C">
              <w:rPr>
                <w:rFonts w:ascii="Times New Roman" w:eastAsia="Calibri" w:hAnsi="Times New Roman" w:cs="Times New Roman"/>
              </w:rPr>
              <w:t>.500,00 RSD</w:t>
            </w:r>
          </w:p>
        </w:tc>
      </w:tr>
      <w:tr w:rsidR="00EA5E7C" w:rsidRPr="00EA5E7C" w:rsidTr="0079593F">
        <w:trPr>
          <w:trHeight w:val="289"/>
          <w:jc w:val="center"/>
        </w:trPr>
        <w:tc>
          <w:tcPr>
            <w:tcW w:w="5058" w:type="dxa"/>
          </w:tcPr>
          <w:p w:rsidR="00EA5E7C" w:rsidRPr="00EA5E7C" w:rsidRDefault="00EA5E7C" w:rsidP="00EA5E7C">
            <w:pPr>
              <w:autoSpaceDE w:val="0"/>
              <w:autoSpaceDN w:val="0"/>
              <w:adjustRightInd w:val="0"/>
              <w:rPr>
                <w:rFonts w:ascii="Times New Roman" w:eastAsia="Calibri" w:hAnsi="Times New Roman" w:cs="Times New Roman"/>
              </w:rPr>
            </w:pPr>
            <w:r w:rsidRPr="00EA5E7C">
              <w:rPr>
                <w:rFonts w:ascii="Times New Roman" w:eastAsia="Calibri" w:hAnsi="Times New Roman" w:cs="Times New Roman"/>
              </w:rPr>
              <w:t xml:space="preserve">PDV 20% </w:t>
            </w:r>
          </w:p>
        </w:tc>
        <w:tc>
          <w:tcPr>
            <w:tcW w:w="4152" w:type="dxa"/>
            <w:vAlign w:val="center"/>
          </w:tcPr>
          <w:p w:rsidR="00EA5E7C" w:rsidRPr="00EA5E7C" w:rsidRDefault="00EA5E7C" w:rsidP="00EA5E7C">
            <w:pPr>
              <w:autoSpaceDE w:val="0"/>
              <w:autoSpaceDN w:val="0"/>
              <w:adjustRightInd w:val="0"/>
              <w:jc w:val="center"/>
              <w:rPr>
                <w:rFonts w:ascii="Times New Roman" w:eastAsia="Calibri" w:hAnsi="Times New Roman" w:cs="Times New Roman"/>
              </w:rPr>
            </w:pPr>
            <w:r w:rsidRPr="00EA5E7C">
              <w:rPr>
                <w:rFonts w:ascii="Times New Roman" w:eastAsia="Calibri" w:hAnsi="Times New Roman" w:cs="Times New Roman"/>
                <w:lang w:val="en-US"/>
              </w:rPr>
              <w:t>33</w:t>
            </w:r>
            <w:r w:rsidRPr="00EA5E7C">
              <w:rPr>
                <w:rFonts w:ascii="Times New Roman" w:eastAsia="Calibri" w:hAnsi="Times New Roman" w:cs="Times New Roman"/>
              </w:rPr>
              <w:t>.</w:t>
            </w:r>
            <w:r w:rsidRPr="00EA5E7C">
              <w:rPr>
                <w:rFonts w:ascii="Times New Roman" w:eastAsia="Calibri" w:hAnsi="Times New Roman" w:cs="Times New Roman"/>
                <w:lang w:val="en-US"/>
              </w:rPr>
              <w:t>0</w:t>
            </w:r>
            <w:r w:rsidRPr="00EA5E7C">
              <w:rPr>
                <w:rFonts w:ascii="Times New Roman" w:eastAsia="Calibri" w:hAnsi="Times New Roman" w:cs="Times New Roman"/>
              </w:rPr>
              <w:t>00,00 RSD</w:t>
            </w:r>
          </w:p>
        </w:tc>
      </w:tr>
      <w:tr w:rsidR="00EA5E7C" w:rsidRPr="00EA5E7C" w:rsidTr="0079593F">
        <w:trPr>
          <w:trHeight w:val="289"/>
          <w:jc w:val="center"/>
        </w:trPr>
        <w:tc>
          <w:tcPr>
            <w:tcW w:w="5058" w:type="dxa"/>
          </w:tcPr>
          <w:p w:rsidR="00EA5E7C" w:rsidRPr="00EA5E7C" w:rsidRDefault="00EA5E7C" w:rsidP="00EA5E7C">
            <w:pPr>
              <w:autoSpaceDE w:val="0"/>
              <w:autoSpaceDN w:val="0"/>
              <w:adjustRightInd w:val="0"/>
              <w:rPr>
                <w:rFonts w:ascii="Times New Roman" w:eastAsia="Calibri" w:hAnsi="Times New Roman" w:cs="Times New Roman"/>
              </w:rPr>
            </w:pPr>
            <w:r w:rsidRPr="00EA5E7C">
              <w:rPr>
                <w:rFonts w:ascii="Times New Roman" w:eastAsia="Calibri" w:hAnsi="Times New Roman" w:cs="Times New Roman"/>
              </w:rPr>
              <w:t>Rad na izradi planske dokumentacije</w:t>
            </w:r>
            <w:r w:rsidRPr="00EA5E7C">
              <w:rPr>
                <w:rFonts w:ascii="Times New Roman" w:eastAsia="Calibri" w:hAnsi="Times New Roman" w:cs="Times New Roman"/>
                <w:lang w:val="en-US"/>
              </w:rPr>
              <w:t xml:space="preserve"> i monitoringa</w:t>
            </w:r>
            <w:r w:rsidRPr="00EA5E7C">
              <w:rPr>
                <w:rFonts w:ascii="Times New Roman" w:eastAsia="Calibri" w:hAnsi="Times New Roman" w:cs="Times New Roman"/>
              </w:rPr>
              <w:t xml:space="preserve"> </w:t>
            </w:r>
          </w:p>
        </w:tc>
        <w:tc>
          <w:tcPr>
            <w:tcW w:w="4152" w:type="dxa"/>
            <w:vAlign w:val="center"/>
          </w:tcPr>
          <w:p w:rsidR="00EA5E7C" w:rsidRPr="00EA5E7C" w:rsidRDefault="00EA5E7C" w:rsidP="00EA5E7C">
            <w:pPr>
              <w:autoSpaceDE w:val="0"/>
              <w:autoSpaceDN w:val="0"/>
              <w:adjustRightInd w:val="0"/>
              <w:jc w:val="center"/>
              <w:rPr>
                <w:rFonts w:ascii="Times New Roman" w:eastAsia="Calibri" w:hAnsi="Times New Roman" w:cs="Times New Roman"/>
              </w:rPr>
            </w:pPr>
            <w:r w:rsidRPr="00EA5E7C">
              <w:rPr>
                <w:rFonts w:ascii="Times New Roman" w:eastAsia="Calibri" w:hAnsi="Times New Roman" w:cs="Times New Roman"/>
                <w:lang w:val="en-US"/>
              </w:rPr>
              <w:t>3</w:t>
            </w:r>
            <w:r w:rsidRPr="00EA5E7C">
              <w:rPr>
                <w:rFonts w:ascii="Times New Roman" w:eastAsia="Calibri" w:hAnsi="Times New Roman" w:cs="Times New Roman"/>
              </w:rPr>
              <w:t>0.000,00 RSD</w:t>
            </w:r>
          </w:p>
        </w:tc>
      </w:tr>
      <w:tr w:rsidR="00EA5E7C" w:rsidRPr="00EA5E7C" w:rsidTr="0079593F">
        <w:trPr>
          <w:trHeight w:val="289"/>
          <w:jc w:val="center"/>
        </w:trPr>
        <w:tc>
          <w:tcPr>
            <w:tcW w:w="5058" w:type="dxa"/>
          </w:tcPr>
          <w:p w:rsidR="00EA5E7C" w:rsidRPr="00EA5E7C" w:rsidRDefault="00EA5E7C" w:rsidP="00EA5E7C">
            <w:pPr>
              <w:autoSpaceDE w:val="0"/>
              <w:autoSpaceDN w:val="0"/>
              <w:adjustRightInd w:val="0"/>
              <w:rPr>
                <w:rFonts w:ascii="Times New Roman" w:eastAsia="Calibri" w:hAnsi="Times New Roman" w:cs="Times New Roman"/>
              </w:rPr>
            </w:pPr>
            <w:r w:rsidRPr="00EA5E7C">
              <w:rPr>
                <w:rFonts w:ascii="Times New Roman" w:eastAsia="Calibri" w:hAnsi="Times New Roman" w:cs="Times New Roman"/>
              </w:rPr>
              <w:t xml:space="preserve">Čuvanje, nadzor i praćenje stanja (2 ribočuvara) </w:t>
            </w:r>
          </w:p>
        </w:tc>
        <w:tc>
          <w:tcPr>
            <w:tcW w:w="4152" w:type="dxa"/>
            <w:vAlign w:val="center"/>
          </w:tcPr>
          <w:p w:rsidR="00EA5E7C" w:rsidRPr="00EA5E7C" w:rsidRDefault="00EA5E7C" w:rsidP="00EA5E7C">
            <w:pPr>
              <w:autoSpaceDE w:val="0"/>
              <w:autoSpaceDN w:val="0"/>
              <w:adjustRightInd w:val="0"/>
              <w:jc w:val="center"/>
              <w:rPr>
                <w:rFonts w:ascii="Times New Roman" w:eastAsia="Calibri" w:hAnsi="Times New Roman" w:cs="Times New Roman"/>
              </w:rPr>
            </w:pPr>
            <w:r w:rsidRPr="00EA5E7C">
              <w:rPr>
                <w:rFonts w:ascii="Times New Roman" w:eastAsia="Calibri" w:hAnsi="Times New Roman" w:cs="Times New Roman"/>
                <w:lang w:val="en-US"/>
              </w:rPr>
              <w:t>1.488</w:t>
            </w:r>
            <w:r w:rsidRPr="00EA5E7C">
              <w:rPr>
                <w:rFonts w:ascii="Times New Roman" w:eastAsia="Calibri" w:hAnsi="Times New Roman" w:cs="Times New Roman"/>
              </w:rPr>
              <w:t>.000,00 RSD</w:t>
            </w:r>
          </w:p>
        </w:tc>
      </w:tr>
      <w:tr w:rsidR="00EA5E7C" w:rsidRPr="00EA5E7C" w:rsidTr="0079593F">
        <w:trPr>
          <w:trHeight w:val="289"/>
          <w:jc w:val="center"/>
        </w:trPr>
        <w:tc>
          <w:tcPr>
            <w:tcW w:w="5058" w:type="dxa"/>
          </w:tcPr>
          <w:p w:rsidR="00EA5E7C" w:rsidRPr="00EA5E7C" w:rsidRDefault="00EA5E7C" w:rsidP="00EA5E7C">
            <w:pPr>
              <w:autoSpaceDE w:val="0"/>
              <w:autoSpaceDN w:val="0"/>
              <w:adjustRightInd w:val="0"/>
              <w:rPr>
                <w:rFonts w:ascii="Times New Roman" w:eastAsia="Calibri" w:hAnsi="Times New Roman" w:cs="Times New Roman"/>
              </w:rPr>
            </w:pPr>
            <w:r w:rsidRPr="00EA5E7C">
              <w:rPr>
                <w:rFonts w:ascii="Times New Roman" w:eastAsia="Calibri" w:hAnsi="Times New Roman" w:cs="Times New Roman"/>
              </w:rPr>
              <w:t xml:space="preserve">Obeležavanje ribarskog područja </w:t>
            </w:r>
          </w:p>
        </w:tc>
        <w:tc>
          <w:tcPr>
            <w:tcW w:w="4152" w:type="dxa"/>
            <w:vAlign w:val="center"/>
          </w:tcPr>
          <w:p w:rsidR="00EA5E7C" w:rsidRPr="00EA5E7C" w:rsidRDefault="00EA5E7C" w:rsidP="00EA5E7C">
            <w:pPr>
              <w:autoSpaceDE w:val="0"/>
              <w:autoSpaceDN w:val="0"/>
              <w:adjustRightInd w:val="0"/>
              <w:jc w:val="center"/>
              <w:rPr>
                <w:rFonts w:ascii="Times New Roman" w:eastAsia="Calibri" w:hAnsi="Times New Roman" w:cs="Times New Roman"/>
              </w:rPr>
            </w:pPr>
            <w:r w:rsidRPr="00EA5E7C">
              <w:rPr>
                <w:rFonts w:ascii="Times New Roman" w:eastAsia="Calibri" w:hAnsi="Times New Roman" w:cs="Times New Roman"/>
              </w:rPr>
              <w:t>20.000,00 RSD</w:t>
            </w:r>
          </w:p>
        </w:tc>
      </w:tr>
      <w:tr w:rsidR="00EA5E7C" w:rsidRPr="00EA5E7C" w:rsidTr="0079593F">
        <w:trPr>
          <w:trHeight w:val="289"/>
          <w:jc w:val="center"/>
        </w:trPr>
        <w:tc>
          <w:tcPr>
            <w:tcW w:w="5058" w:type="dxa"/>
          </w:tcPr>
          <w:p w:rsidR="00EA5E7C" w:rsidRPr="00EA5E7C" w:rsidRDefault="00EA5E7C" w:rsidP="00EA5E7C">
            <w:pPr>
              <w:autoSpaceDE w:val="0"/>
              <w:autoSpaceDN w:val="0"/>
              <w:adjustRightInd w:val="0"/>
              <w:rPr>
                <w:rFonts w:ascii="Times New Roman" w:eastAsia="Calibri" w:hAnsi="Times New Roman" w:cs="Times New Roman"/>
                <w:lang w:val="sr-Latn-RS"/>
              </w:rPr>
            </w:pPr>
            <w:r w:rsidRPr="00EA5E7C">
              <w:rPr>
                <w:rFonts w:ascii="Times New Roman" w:eastAsia="Calibri" w:hAnsi="Times New Roman" w:cs="Times New Roman"/>
                <w:lang w:val="sr-Latn-RS"/>
              </w:rPr>
              <w:t>Nabavka službenih uniformi</w:t>
            </w:r>
          </w:p>
        </w:tc>
        <w:tc>
          <w:tcPr>
            <w:tcW w:w="4152" w:type="dxa"/>
            <w:vAlign w:val="center"/>
          </w:tcPr>
          <w:p w:rsidR="00EA5E7C" w:rsidRPr="00EA5E7C" w:rsidRDefault="00EA5E7C" w:rsidP="00EA5E7C">
            <w:pPr>
              <w:autoSpaceDE w:val="0"/>
              <w:autoSpaceDN w:val="0"/>
              <w:adjustRightInd w:val="0"/>
              <w:jc w:val="center"/>
              <w:rPr>
                <w:rFonts w:ascii="Times New Roman" w:eastAsia="Calibri" w:hAnsi="Times New Roman" w:cs="Times New Roman"/>
                <w:lang w:val="sr-Latn-RS"/>
              </w:rPr>
            </w:pPr>
            <w:r w:rsidRPr="00EA5E7C">
              <w:rPr>
                <w:rFonts w:ascii="Times New Roman" w:eastAsia="Calibri" w:hAnsi="Times New Roman" w:cs="Times New Roman"/>
                <w:lang w:val="sr-Latn-RS"/>
              </w:rPr>
              <w:t>28.000,00 RSD</w:t>
            </w:r>
          </w:p>
        </w:tc>
      </w:tr>
      <w:tr w:rsidR="00EA5E7C" w:rsidRPr="00EA5E7C" w:rsidTr="0079593F">
        <w:trPr>
          <w:trHeight w:val="305"/>
          <w:jc w:val="center"/>
        </w:trPr>
        <w:tc>
          <w:tcPr>
            <w:tcW w:w="5058" w:type="dxa"/>
          </w:tcPr>
          <w:p w:rsidR="00EA5E7C" w:rsidRPr="00EA5E7C" w:rsidRDefault="00EA5E7C" w:rsidP="00EA5E7C">
            <w:pPr>
              <w:autoSpaceDE w:val="0"/>
              <w:autoSpaceDN w:val="0"/>
              <w:adjustRightInd w:val="0"/>
              <w:rPr>
                <w:rFonts w:ascii="Times New Roman" w:eastAsia="Calibri" w:hAnsi="Times New Roman" w:cs="Times New Roman"/>
                <w:lang w:val="sr-Latn-RS"/>
              </w:rPr>
            </w:pPr>
            <w:r w:rsidRPr="00EA5E7C">
              <w:rPr>
                <w:rFonts w:ascii="Times New Roman" w:eastAsia="Calibri" w:hAnsi="Times New Roman" w:cs="Times New Roman"/>
                <w:lang w:val="en-US"/>
              </w:rPr>
              <w:t>Nabavka slu</w:t>
            </w:r>
            <w:r w:rsidRPr="00EA5E7C">
              <w:rPr>
                <w:rFonts w:ascii="Times New Roman" w:eastAsia="Calibri" w:hAnsi="Times New Roman" w:cs="Times New Roman"/>
                <w:lang w:val="sr-Latn-RS"/>
              </w:rPr>
              <w:t>žbenog vozila</w:t>
            </w:r>
          </w:p>
        </w:tc>
        <w:tc>
          <w:tcPr>
            <w:tcW w:w="4152" w:type="dxa"/>
            <w:vAlign w:val="center"/>
          </w:tcPr>
          <w:p w:rsidR="00EA5E7C" w:rsidRPr="00EA5E7C" w:rsidRDefault="00EA5E7C" w:rsidP="00EA5E7C">
            <w:pPr>
              <w:autoSpaceDE w:val="0"/>
              <w:autoSpaceDN w:val="0"/>
              <w:adjustRightInd w:val="0"/>
              <w:jc w:val="center"/>
              <w:rPr>
                <w:rFonts w:ascii="Times New Roman" w:eastAsia="Calibri" w:hAnsi="Times New Roman" w:cs="Times New Roman"/>
                <w:lang w:val="sr-Latn-RS"/>
              </w:rPr>
            </w:pPr>
            <w:r w:rsidRPr="00EA5E7C">
              <w:rPr>
                <w:rFonts w:ascii="Times New Roman" w:eastAsia="Calibri" w:hAnsi="Times New Roman" w:cs="Times New Roman"/>
                <w:lang w:val="sr-Latn-RS"/>
              </w:rPr>
              <w:t>120.000,00 RSD</w:t>
            </w:r>
          </w:p>
        </w:tc>
      </w:tr>
      <w:tr w:rsidR="00EA5E7C" w:rsidRPr="00EA5E7C" w:rsidTr="0079593F">
        <w:trPr>
          <w:trHeight w:val="305"/>
          <w:jc w:val="center"/>
        </w:trPr>
        <w:tc>
          <w:tcPr>
            <w:tcW w:w="5058" w:type="dxa"/>
          </w:tcPr>
          <w:p w:rsidR="00EA5E7C" w:rsidRPr="00EA5E7C" w:rsidRDefault="00EA5E7C" w:rsidP="00EA5E7C">
            <w:pPr>
              <w:autoSpaceDE w:val="0"/>
              <w:autoSpaceDN w:val="0"/>
              <w:adjustRightInd w:val="0"/>
              <w:rPr>
                <w:rFonts w:ascii="Times New Roman" w:eastAsia="Calibri" w:hAnsi="Times New Roman" w:cs="Times New Roman"/>
              </w:rPr>
            </w:pPr>
            <w:r w:rsidRPr="00EA5E7C">
              <w:rPr>
                <w:rFonts w:ascii="Times New Roman" w:eastAsia="Calibri" w:hAnsi="Times New Roman" w:cs="Times New Roman"/>
              </w:rPr>
              <w:t>Ostali troškovi</w:t>
            </w:r>
          </w:p>
        </w:tc>
        <w:tc>
          <w:tcPr>
            <w:tcW w:w="4152" w:type="dxa"/>
            <w:vAlign w:val="center"/>
          </w:tcPr>
          <w:p w:rsidR="00EA5E7C" w:rsidRPr="00EA5E7C" w:rsidRDefault="00EA5E7C" w:rsidP="00EA5E7C">
            <w:pPr>
              <w:autoSpaceDE w:val="0"/>
              <w:autoSpaceDN w:val="0"/>
              <w:adjustRightInd w:val="0"/>
              <w:jc w:val="center"/>
              <w:rPr>
                <w:rFonts w:ascii="Times New Roman" w:eastAsia="Calibri" w:hAnsi="Times New Roman" w:cs="Times New Roman"/>
              </w:rPr>
            </w:pPr>
            <w:r w:rsidRPr="00EA5E7C">
              <w:rPr>
                <w:rFonts w:ascii="Times New Roman" w:eastAsia="Calibri" w:hAnsi="Times New Roman" w:cs="Times New Roman"/>
              </w:rPr>
              <w:t>50.000,00 RSD</w:t>
            </w:r>
          </w:p>
        </w:tc>
      </w:tr>
      <w:tr w:rsidR="00EA5E7C" w:rsidRPr="00EA5E7C" w:rsidTr="0079593F">
        <w:trPr>
          <w:trHeight w:val="305"/>
          <w:jc w:val="center"/>
        </w:trPr>
        <w:tc>
          <w:tcPr>
            <w:tcW w:w="5058" w:type="dxa"/>
          </w:tcPr>
          <w:p w:rsidR="00EA5E7C" w:rsidRPr="00EA5E7C" w:rsidRDefault="00EA5E7C" w:rsidP="00EA5E7C">
            <w:pPr>
              <w:autoSpaceDE w:val="0"/>
              <w:autoSpaceDN w:val="0"/>
              <w:adjustRightInd w:val="0"/>
              <w:rPr>
                <w:rFonts w:ascii="Times New Roman" w:eastAsia="Calibri" w:hAnsi="Times New Roman" w:cs="Times New Roman"/>
              </w:rPr>
            </w:pPr>
            <w:r w:rsidRPr="00EA5E7C">
              <w:rPr>
                <w:rFonts w:ascii="Times New Roman" w:eastAsia="Calibri" w:hAnsi="Times New Roman" w:cs="Times New Roman"/>
              </w:rPr>
              <w:t xml:space="preserve">SVEGA: </w:t>
            </w:r>
          </w:p>
        </w:tc>
        <w:tc>
          <w:tcPr>
            <w:tcW w:w="4152" w:type="dxa"/>
            <w:vAlign w:val="center"/>
          </w:tcPr>
          <w:p w:rsidR="00EA5E7C" w:rsidRPr="00EA5E7C" w:rsidRDefault="00EA5E7C" w:rsidP="00EA5E7C">
            <w:pPr>
              <w:autoSpaceDE w:val="0"/>
              <w:autoSpaceDN w:val="0"/>
              <w:adjustRightInd w:val="0"/>
              <w:jc w:val="center"/>
              <w:rPr>
                <w:rFonts w:ascii="Times New Roman" w:eastAsia="Calibri" w:hAnsi="Times New Roman" w:cs="Times New Roman"/>
              </w:rPr>
            </w:pPr>
            <w:r w:rsidRPr="00EA5E7C">
              <w:rPr>
                <w:rFonts w:ascii="Times New Roman" w:eastAsia="Calibri" w:hAnsi="Times New Roman" w:cs="Times New Roman"/>
                <w:lang w:val="sr-Latn-RS"/>
              </w:rPr>
              <w:t>1.785</w:t>
            </w:r>
            <w:r w:rsidRPr="00EA5E7C">
              <w:rPr>
                <w:rFonts w:ascii="Times New Roman" w:eastAsia="Calibri" w:hAnsi="Times New Roman" w:cs="Times New Roman"/>
              </w:rPr>
              <w:t>.500,00 RSD</w:t>
            </w:r>
          </w:p>
        </w:tc>
      </w:tr>
    </w:tbl>
    <w:p w:rsidR="00EA5E7C" w:rsidRPr="00EA5E7C" w:rsidRDefault="00EA5E7C" w:rsidP="00EA5E7C">
      <w:pPr>
        <w:tabs>
          <w:tab w:val="center" w:pos="0"/>
        </w:tabs>
        <w:jc w:val="both"/>
        <w:rPr>
          <w:rFonts w:ascii="Times New Roman" w:hAnsi="Times New Roman" w:cs="Times New Roman"/>
        </w:rPr>
      </w:pPr>
    </w:p>
    <w:p w:rsidR="00E56A88" w:rsidRDefault="00EA5E7C">
      <w:r w:rsidRPr="00EA5E7C">
        <w:rPr>
          <w:rFonts w:ascii="Times New Roman" w:hAnsi="Times New Roman" w:cs="Times New Roman"/>
          <w:sz w:val="24"/>
          <w:szCs w:val="24"/>
        </w:rPr>
        <w:tab/>
        <w:t xml:space="preserve"> Razlika u planiranom prihodu i rashodu će se nadoknadi</w:t>
      </w:r>
      <w:r w:rsidRPr="00EA5E7C">
        <w:rPr>
          <w:rFonts w:ascii="Times New Roman" w:hAnsi="Times New Roman" w:cs="Times New Roman"/>
          <w:sz w:val="24"/>
          <w:szCs w:val="24"/>
          <w:lang w:val="en-US"/>
        </w:rPr>
        <w:t xml:space="preserve">ti </w:t>
      </w:r>
      <w:r w:rsidRPr="00EA5E7C">
        <w:rPr>
          <w:rFonts w:ascii="Times New Roman" w:hAnsi="Times New Roman" w:cs="Times New Roman"/>
          <w:sz w:val="24"/>
          <w:szCs w:val="24"/>
        </w:rPr>
        <w:t xml:space="preserve"> iz redovnih prihoda </w:t>
      </w:r>
      <w:r w:rsidRPr="00EA5E7C">
        <w:rPr>
          <w:rFonts w:ascii="Times New Roman" w:hAnsi="Times New Roman" w:cs="Times New Roman"/>
          <w:sz w:val="24"/>
          <w:szCs w:val="24"/>
          <w:lang w:val="en-US"/>
        </w:rPr>
        <w:t xml:space="preserve"> JP </w:t>
      </w:r>
      <w:r w:rsidRPr="00EA5E7C">
        <w:rPr>
          <w:rFonts w:ascii="Times New Roman" w:hAnsi="Times New Roman" w:cs="Times New Roman"/>
          <w:sz w:val="24"/>
          <w:szCs w:val="24"/>
        </w:rPr>
        <w:t>„</w:t>
      </w:r>
      <w:r>
        <w:rPr>
          <w:rFonts w:ascii="Times New Roman" w:hAnsi="Times New Roman" w:cs="Times New Roman"/>
          <w:sz w:val="24"/>
          <w:szCs w:val="24"/>
          <w:lang w:val="sr-Latn-RS"/>
        </w:rPr>
        <w:t>Srbijašume“.</w:t>
      </w:r>
    </w:p>
    <w:sectPr w:rsidR="00E56A8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94" w:rsidRDefault="008F3494">
      <w:pPr>
        <w:spacing w:after="0" w:line="240" w:lineRule="auto"/>
      </w:pPr>
      <w:r>
        <w:separator/>
      </w:r>
    </w:p>
  </w:endnote>
  <w:endnote w:type="continuationSeparator" w:id="0">
    <w:p w:rsidR="008F3494" w:rsidRDefault="008F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Times">
    <w:altName w:val="Courier New"/>
    <w:charset w:val="00"/>
    <w:family w:val="swiss"/>
    <w:pitch w:val="variable"/>
    <w:sig w:usb0="00000001" w:usb1="00000000" w:usb2="00000000" w:usb3="00000000" w:csb0="00000009"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69" w:rsidRDefault="005F1B69">
    <w:pPr>
      <w:pStyle w:val="Footer"/>
      <w:jc w:val="right"/>
      <w:rPr>
        <w:b/>
      </w:rPr>
    </w:pPr>
    <w:r>
      <w:rPr>
        <w:rStyle w:val="PageNumber"/>
        <w:b/>
      </w:rPr>
      <w:fldChar w:fldCharType="begin"/>
    </w:r>
    <w:r>
      <w:rPr>
        <w:rStyle w:val="PageNumber"/>
        <w:b/>
      </w:rPr>
      <w:instrText xml:space="preserve"> PAGE </w:instrText>
    </w:r>
    <w:r>
      <w:rPr>
        <w:rStyle w:val="PageNumber"/>
        <w:b/>
      </w:rPr>
      <w:fldChar w:fldCharType="separate"/>
    </w:r>
    <w:r w:rsidR="00385C89">
      <w:rPr>
        <w:rStyle w:val="PageNumber"/>
        <w:b/>
      </w:rPr>
      <w:t>9</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94" w:rsidRDefault="008F3494">
      <w:pPr>
        <w:spacing w:after="0" w:line="240" w:lineRule="auto"/>
      </w:pPr>
      <w:r>
        <w:separator/>
      </w:r>
    </w:p>
  </w:footnote>
  <w:footnote w:type="continuationSeparator" w:id="0">
    <w:p w:rsidR="008F3494" w:rsidRDefault="008F3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E9D"/>
    <w:multiLevelType w:val="multilevel"/>
    <w:tmpl w:val="5B4E3D8C"/>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155EC2"/>
    <w:multiLevelType w:val="hybridMultilevel"/>
    <w:tmpl w:val="0A244602"/>
    <w:lvl w:ilvl="0" w:tplc="637C0B4E">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71FF4"/>
    <w:multiLevelType w:val="hybridMultilevel"/>
    <w:tmpl w:val="F41C99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60869"/>
    <w:multiLevelType w:val="hybridMultilevel"/>
    <w:tmpl w:val="5B7C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37F4A"/>
    <w:multiLevelType w:val="hybridMultilevel"/>
    <w:tmpl w:val="2BF8567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C400D08"/>
    <w:multiLevelType w:val="multilevel"/>
    <w:tmpl w:val="1C400D08"/>
    <w:lvl w:ilvl="0">
      <w:start w:val="1"/>
      <w:numFmt w:val="decimal"/>
      <w:lvlText w:val="%1."/>
      <w:lvlJc w:val="left"/>
      <w:pPr>
        <w:tabs>
          <w:tab w:val="left" w:pos="1080"/>
        </w:tabs>
        <w:ind w:left="1080" w:hanging="360"/>
      </w:pPr>
      <w:rPr>
        <w:rFonts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6">
    <w:nsid w:val="21C0023B"/>
    <w:multiLevelType w:val="hybridMultilevel"/>
    <w:tmpl w:val="006A1EE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90CD3"/>
    <w:multiLevelType w:val="multilevel"/>
    <w:tmpl w:val="5896CE94"/>
    <w:lvl w:ilvl="0">
      <w:start w:val="1"/>
      <w:numFmt w:val="decimalZero"/>
      <w:lvlText w:val="%1."/>
      <w:lvlJc w:val="left"/>
      <w:pPr>
        <w:ind w:left="570" w:hanging="570"/>
      </w:pPr>
      <w:rPr>
        <w:rFonts w:hint="default"/>
      </w:rPr>
    </w:lvl>
    <w:lvl w:ilvl="1">
      <w:start w:val="1"/>
      <w:numFmt w:val="decimalZero"/>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A26B90"/>
    <w:multiLevelType w:val="hybridMultilevel"/>
    <w:tmpl w:val="7DDCF5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ACA1622"/>
    <w:multiLevelType w:val="hybridMultilevel"/>
    <w:tmpl w:val="AE16F538"/>
    <w:lvl w:ilvl="0" w:tplc="170EE53C">
      <w:start w:val="1"/>
      <w:numFmt w:val="decimal"/>
      <w:lvlText w:val="%1."/>
      <w:lvlJc w:val="left"/>
      <w:pPr>
        <w:tabs>
          <w:tab w:val="num" w:pos="1092"/>
        </w:tabs>
        <w:ind w:left="1092" w:hanging="372"/>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847441"/>
    <w:multiLevelType w:val="multilevel"/>
    <w:tmpl w:val="3B847441"/>
    <w:lvl w:ilvl="0">
      <w:start w:val="5"/>
      <w:numFmt w:val="bullet"/>
      <w:lvlText w:val="-"/>
      <w:lvlJc w:val="left"/>
      <w:pPr>
        <w:ind w:left="420" w:hanging="360"/>
      </w:pPr>
      <w:rPr>
        <w:rFonts w:ascii="YuTimes" w:eastAsia="Times New Roman" w:hAnsi="YuTimes"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1">
    <w:nsid w:val="4C051130"/>
    <w:multiLevelType w:val="hybridMultilevel"/>
    <w:tmpl w:val="63C4D934"/>
    <w:lvl w:ilvl="0" w:tplc="16365FCA">
      <w:start w:val="1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730FD"/>
    <w:multiLevelType w:val="multilevel"/>
    <w:tmpl w:val="691777D7"/>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3">
    <w:nsid w:val="5A7D2D27"/>
    <w:multiLevelType w:val="hybridMultilevel"/>
    <w:tmpl w:val="317005D0"/>
    <w:lvl w:ilvl="0" w:tplc="AB242EDC">
      <w:start w:val="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BC2591B"/>
    <w:multiLevelType w:val="multilevel"/>
    <w:tmpl w:val="5BC2591B"/>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
    <w:nsid w:val="5BFB7BA7"/>
    <w:multiLevelType w:val="hybridMultilevel"/>
    <w:tmpl w:val="335A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90197"/>
    <w:multiLevelType w:val="hybridMultilevel"/>
    <w:tmpl w:val="7EF01E4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61A66D51"/>
    <w:multiLevelType w:val="multilevel"/>
    <w:tmpl w:val="1504BEFC"/>
    <w:lvl w:ilvl="0">
      <w:start w:val="1"/>
      <w:numFmt w:val="decimalZero"/>
      <w:lvlText w:val="%1."/>
      <w:lvlJc w:val="left"/>
      <w:pPr>
        <w:ind w:left="600" w:hanging="600"/>
      </w:pPr>
      <w:rPr>
        <w:rFonts w:hint="default"/>
      </w:rPr>
    </w:lvl>
    <w:lvl w:ilvl="1">
      <w:start w:val="1"/>
      <w:numFmt w:val="decimalZero"/>
      <w:lvlText w:val="%1.%2."/>
      <w:lvlJc w:val="left"/>
      <w:pPr>
        <w:ind w:left="765" w:hanging="60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8">
    <w:nsid w:val="678E0D5F"/>
    <w:multiLevelType w:val="multilevel"/>
    <w:tmpl w:val="678E0D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E017DE"/>
    <w:multiLevelType w:val="hybridMultilevel"/>
    <w:tmpl w:val="C75A4F66"/>
    <w:lvl w:ilvl="0" w:tplc="0A361CAE">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9D25F8A"/>
    <w:multiLevelType w:val="hybridMultilevel"/>
    <w:tmpl w:val="EF16DF1A"/>
    <w:lvl w:ilvl="0" w:tplc="0A361CAE">
      <w:start w:val="1"/>
      <w:numFmt w:val="bullet"/>
      <w:lvlText w:val=""/>
      <w:lvlJc w:val="left"/>
      <w:pPr>
        <w:ind w:left="1140" w:hanging="360"/>
      </w:pPr>
      <w:rPr>
        <w:rFonts w:ascii="Symbol" w:hAnsi="Symbol" w:hint="default"/>
        <w:color w:val="auto"/>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num w:numId="1">
    <w:abstractNumId w:val="14"/>
  </w:num>
  <w:num w:numId="2">
    <w:abstractNumId w:val="10"/>
  </w:num>
  <w:num w:numId="3">
    <w:abstractNumId w:val="5"/>
  </w:num>
  <w:num w:numId="4">
    <w:abstractNumId w:val="12"/>
  </w:num>
  <w:num w:numId="5">
    <w:abstractNumId w:val="15"/>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
  </w:num>
  <w:num w:numId="11">
    <w:abstractNumId w:val="2"/>
  </w:num>
  <w:num w:numId="12">
    <w:abstractNumId w:val="1"/>
  </w:num>
  <w:num w:numId="13">
    <w:abstractNumId w:val="7"/>
  </w:num>
  <w:num w:numId="14">
    <w:abstractNumId w:val="8"/>
  </w:num>
  <w:num w:numId="15">
    <w:abstractNumId w:val="16"/>
  </w:num>
  <w:num w:numId="16">
    <w:abstractNumId w:val="11"/>
  </w:num>
  <w:num w:numId="17">
    <w:abstractNumId w:val="13"/>
  </w:num>
  <w:num w:numId="18">
    <w:abstractNumId w:val="17"/>
  </w:num>
  <w:num w:numId="19">
    <w:abstractNumId w:val="0"/>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17"/>
    <w:rsid w:val="00004ACE"/>
    <w:rsid w:val="00032E78"/>
    <w:rsid w:val="00046CE5"/>
    <w:rsid w:val="0006064C"/>
    <w:rsid w:val="00090DA2"/>
    <w:rsid w:val="000A4517"/>
    <w:rsid w:val="00114F82"/>
    <w:rsid w:val="00124715"/>
    <w:rsid w:val="00142192"/>
    <w:rsid w:val="001514F5"/>
    <w:rsid w:val="00154928"/>
    <w:rsid w:val="00164600"/>
    <w:rsid w:val="001725A1"/>
    <w:rsid w:val="00266736"/>
    <w:rsid w:val="00270A87"/>
    <w:rsid w:val="00282D66"/>
    <w:rsid w:val="002A0216"/>
    <w:rsid w:val="0031555E"/>
    <w:rsid w:val="00322399"/>
    <w:rsid w:val="00364FC7"/>
    <w:rsid w:val="003807C6"/>
    <w:rsid w:val="00385C89"/>
    <w:rsid w:val="003876AB"/>
    <w:rsid w:val="00395835"/>
    <w:rsid w:val="003B5660"/>
    <w:rsid w:val="003C3544"/>
    <w:rsid w:val="003E6B68"/>
    <w:rsid w:val="003F6D44"/>
    <w:rsid w:val="004E23CB"/>
    <w:rsid w:val="004E411A"/>
    <w:rsid w:val="004F0942"/>
    <w:rsid w:val="00525CDC"/>
    <w:rsid w:val="005576E4"/>
    <w:rsid w:val="00557CE7"/>
    <w:rsid w:val="00576994"/>
    <w:rsid w:val="00587BF5"/>
    <w:rsid w:val="0059606D"/>
    <w:rsid w:val="005D0A93"/>
    <w:rsid w:val="005E21C0"/>
    <w:rsid w:val="005F1B69"/>
    <w:rsid w:val="00603197"/>
    <w:rsid w:val="00683F7B"/>
    <w:rsid w:val="006D5678"/>
    <w:rsid w:val="007422DC"/>
    <w:rsid w:val="007473E6"/>
    <w:rsid w:val="0075662E"/>
    <w:rsid w:val="007651A6"/>
    <w:rsid w:val="00771F3B"/>
    <w:rsid w:val="00776128"/>
    <w:rsid w:val="0079593F"/>
    <w:rsid w:val="00802B97"/>
    <w:rsid w:val="0080749E"/>
    <w:rsid w:val="00815DAD"/>
    <w:rsid w:val="00822307"/>
    <w:rsid w:val="00850DB5"/>
    <w:rsid w:val="00862843"/>
    <w:rsid w:val="008A5A98"/>
    <w:rsid w:val="008C6F7D"/>
    <w:rsid w:val="008F3494"/>
    <w:rsid w:val="009236BE"/>
    <w:rsid w:val="0097103F"/>
    <w:rsid w:val="00971A17"/>
    <w:rsid w:val="00983E7D"/>
    <w:rsid w:val="009A24BC"/>
    <w:rsid w:val="00A03BF4"/>
    <w:rsid w:val="00A23499"/>
    <w:rsid w:val="00A841AA"/>
    <w:rsid w:val="00A949A6"/>
    <w:rsid w:val="00A96763"/>
    <w:rsid w:val="00AA455B"/>
    <w:rsid w:val="00B20521"/>
    <w:rsid w:val="00BC59E9"/>
    <w:rsid w:val="00BD560C"/>
    <w:rsid w:val="00BF64D6"/>
    <w:rsid w:val="00C07F82"/>
    <w:rsid w:val="00C135B6"/>
    <w:rsid w:val="00C53A6A"/>
    <w:rsid w:val="00C631A5"/>
    <w:rsid w:val="00C6498B"/>
    <w:rsid w:val="00C76606"/>
    <w:rsid w:val="00CC5488"/>
    <w:rsid w:val="00CD3251"/>
    <w:rsid w:val="00CD525B"/>
    <w:rsid w:val="00D40665"/>
    <w:rsid w:val="00D4663E"/>
    <w:rsid w:val="00DA2E49"/>
    <w:rsid w:val="00DB7BCF"/>
    <w:rsid w:val="00DC7898"/>
    <w:rsid w:val="00E50DFA"/>
    <w:rsid w:val="00E56A88"/>
    <w:rsid w:val="00E56F84"/>
    <w:rsid w:val="00EA5E7C"/>
    <w:rsid w:val="00F16AEA"/>
    <w:rsid w:val="00F20C1B"/>
    <w:rsid w:val="00F40C91"/>
    <w:rsid w:val="00F95C25"/>
    <w:rsid w:val="00FA6105"/>
    <w:rsid w:val="00FB64E9"/>
    <w:rsid w:val="00FD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Cyrl-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A45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517"/>
    <w:rPr>
      <w:noProof/>
      <w:lang w:val="sr-Cyrl-RS"/>
    </w:rPr>
  </w:style>
  <w:style w:type="character" w:styleId="PageNumber">
    <w:name w:val="page number"/>
    <w:basedOn w:val="DefaultParagraphFont"/>
    <w:rsid w:val="000A4517"/>
  </w:style>
  <w:style w:type="table" w:customStyle="1" w:styleId="TableGrid1">
    <w:name w:val="Table Grid1"/>
    <w:basedOn w:val="TableNormal"/>
    <w:next w:val="TableGrid"/>
    <w:uiPriority w:val="59"/>
    <w:rsid w:val="000A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45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17"/>
    <w:rPr>
      <w:rFonts w:ascii="Tahoma" w:hAnsi="Tahoma" w:cs="Tahoma"/>
      <w:noProof/>
      <w:sz w:val="16"/>
      <w:szCs w:val="16"/>
      <w:lang w:val="sr-Cyrl-RS"/>
    </w:rPr>
  </w:style>
  <w:style w:type="table" w:styleId="ColorfulList-Accent3">
    <w:name w:val="Colorful List Accent 3"/>
    <w:basedOn w:val="TableNormal"/>
    <w:uiPriority w:val="72"/>
    <w:rsid w:val="00FD74C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TableGrid3">
    <w:name w:val="Table Grid3"/>
    <w:basedOn w:val="TableNormal"/>
    <w:next w:val="TableGrid"/>
    <w:uiPriority w:val="59"/>
    <w:rsid w:val="00557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A93"/>
    <w:pPr>
      <w:ind w:left="720"/>
      <w:contextualSpacing/>
    </w:pPr>
  </w:style>
  <w:style w:type="table" w:customStyle="1" w:styleId="TableGrid21">
    <w:name w:val="Table Grid21"/>
    <w:basedOn w:val="TableNormal"/>
    <w:next w:val="TableGrid"/>
    <w:uiPriority w:val="39"/>
    <w:rsid w:val="00CD52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Cyrl-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A45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517"/>
    <w:rPr>
      <w:noProof/>
      <w:lang w:val="sr-Cyrl-RS"/>
    </w:rPr>
  </w:style>
  <w:style w:type="character" w:styleId="PageNumber">
    <w:name w:val="page number"/>
    <w:basedOn w:val="DefaultParagraphFont"/>
    <w:rsid w:val="000A4517"/>
  </w:style>
  <w:style w:type="table" w:customStyle="1" w:styleId="TableGrid1">
    <w:name w:val="Table Grid1"/>
    <w:basedOn w:val="TableNormal"/>
    <w:next w:val="TableGrid"/>
    <w:uiPriority w:val="59"/>
    <w:rsid w:val="000A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45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17"/>
    <w:rPr>
      <w:rFonts w:ascii="Tahoma" w:hAnsi="Tahoma" w:cs="Tahoma"/>
      <w:noProof/>
      <w:sz w:val="16"/>
      <w:szCs w:val="16"/>
      <w:lang w:val="sr-Cyrl-RS"/>
    </w:rPr>
  </w:style>
  <w:style w:type="table" w:styleId="ColorfulList-Accent3">
    <w:name w:val="Colorful List Accent 3"/>
    <w:basedOn w:val="TableNormal"/>
    <w:uiPriority w:val="72"/>
    <w:rsid w:val="00FD74C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TableGrid3">
    <w:name w:val="Table Grid3"/>
    <w:basedOn w:val="TableNormal"/>
    <w:next w:val="TableGrid"/>
    <w:uiPriority w:val="59"/>
    <w:rsid w:val="00557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A93"/>
    <w:pPr>
      <w:ind w:left="720"/>
      <w:contextualSpacing/>
    </w:pPr>
  </w:style>
  <w:style w:type="table" w:customStyle="1" w:styleId="TableGrid21">
    <w:name w:val="Table Grid21"/>
    <w:basedOn w:val="TableNormal"/>
    <w:next w:val="TableGrid"/>
    <w:uiPriority w:val="39"/>
    <w:rsid w:val="00CD52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r.wikipedia.org/wiki/1970%D0%B5" TargetMode="External"/><Relationship Id="rId18" Type="http://schemas.openxmlformats.org/officeDocument/2006/relationships/hyperlink" Target="https://sr.wikipedia.org/wiki/%D0%A0%D1%8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r.wikipedia.org/wiki/%D0%A0%D0%B0%D0%B4%D0%B0%D0%BD" TargetMode="External"/><Relationship Id="rId17" Type="http://schemas.openxmlformats.org/officeDocument/2006/relationships/hyperlink" Target="https://sr.wikipedia.org/wiki/%D0%9F%D0%BE%D0%BB%D1%83%D0%BE%D1%81%D1%82%D1%80%D0%B2%D0%BE" TargetMode="External"/><Relationship Id="rId2" Type="http://schemas.openxmlformats.org/officeDocument/2006/relationships/styles" Target="styles.xml"/><Relationship Id="rId16" Type="http://schemas.openxmlformats.org/officeDocument/2006/relationships/hyperlink" Target="https://sr.wikipedia.org/wiki/%D0%91%D0%BE%D1%98%D0%BD%D0%B8%D0%B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r.wikipedia.org/wiki/%D0%91%D0%BE%D1%98%D0%BD%D0%B8%D0%BA" TargetMode="External"/><Relationship Id="rId5" Type="http://schemas.openxmlformats.org/officeDocument/2006/relationships/webSettings" Target="webSettings.xml"/><Relationship Id="rId15" Type="http://schemas.openxmlformats.org/officeDocument/2006/relationships/hyperlink" Target="https://sr.wikipedia.org/wiki/%D0%9B%D0%B5%D0%B1%D0%B0%D0%BD%D0%B5" TargetMode="External"/><Relationship Id="rId10" Type="http://schemas.openxmlformats.org/officeDocument/2006/relationships/hyperlink" Target="https://sr.wikipedia.org/wiki/%D0%91%D1%80%D0%B5%D1%81%D1%82%D0%BE%D0%B2%D0%B0%D1%86_(%D0%9B%D0%B5%D1%81%D0%BA%D0%BE%D0%B2%D0%B0%D1%86)" TargetMode="External"/><Relationship Id="rId19" Type="http://schemas.openxmlformats.org/officeDocument/2006/relationships/hyperlink" Target="https://sr.wikipedia.org/wiki/%D0%97%D0%B0%D0%BB%D0%B8%D0%B2" TargetMode="External"/><Relationship Id="rId4" Type="http://schemas.openxmlformats.org/officeDocument/2006/relationships/settings" Target="settings.xml"/><Relationship Id="rId9" Type="http://schemas.openxmlformats.org/officeDocument/2006/relationships/hyperlink" Target="https://sr.wikipedia.org/wiki/%D0%90%D0%BA%D1%83%D0%BC%D1%83%D0%BB%D0%B0%D1%86%D0%B8%D0%BE%D0%BD%D0%BE_%D1%98%D0%B5%D0%B7%D0%B5%D1%80%D0%BE" TargetMode="External"/><Relationship Id="rId14" Type="http://schemas.openxmlformats.org/officeDocument/2006/relationships/hyperlink" Target="https://sr.wikipedia.org/wiki/%D0%9F%D1%83%D1%81%D1%82%D0%B0_%D1%80%D0%B5%D0%BA%D0%B0_(%D0%BF%D1%80%D0%B8%D1%82%D0%BE%D0%BA%D0%B0_%D0%88%D1%83%D0%B6%D0%BD%D0%B5_%D0%9C%D0%BE%D1%80%D0%B0%D0%B2%D0%B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21</Pages>
  <Words>6165</Words>
  <Characters>35143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JP Srbijasume</Company>
  <LinksUpToDate>false</LinksUpToDate>
  <CharactersWithSpaces>41226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Vladica</dc:creator>
  <cp:lastModifiedBy>Alan Koljukaj</cp:lastModifiedBy>
  <cp:revision>8</cp:revision>
  <cp:lastPrinted>2018-11-29T09:19:00Z</cp:lastPrinted>
  <dcterms:created xsi:type="dcterms:W3CDTF">2018-12-05T08:49:00Z</dcterms:created>
  <dcterms:modified xsi:type="dcterms:W3CDTF">2019-01-10T10:49:00Z</dcterms:modified>
</cp:coreProperties>
</file>